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D792" w14:textId="77777777" w:rsidR="00AE11D5" w:rsidRPr="00B028DA" w:rsidRDefault="00AE11D5" w:rsidP="00AE11D5">
      <w:pPr>
        <w:rPr>
          <w:rFonts w:ascii="Times New Roman" w:hAnsi="Times New Roman" w:cs="Times New Roman"/>
          <w:b/>
          <w:i/>
          <w:color w:val="538135" w:themeColor="accent6" w:themeShade="BF"/>
          <w:sz w:val="24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A47AC80" wp14:editId="6AB1805E">
            <wp:simplePos x="0" y="0"/>
            <wp:positionH relativeFrom="column">
              <wp:posOffset>2264410</wp:posOffset>
            </wp:positionH>
            <wp:positionV relativeFrom="paragraph">
              <wp:posOffset>-748030</wp:posOffset>
            </wp:positionV>
            <wp:extent cx="2266950" cy="22669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sli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67622" wp14:editId="453EC3FA">
            <wp:simplePos x="0" y="0"/>
            <wp:positionH relativeFrom="column">
              <wp:posOffset>-91440</wp:posOffset>
            </wp:positionH>
            <wp:positionV relativeFrom="paragraph">
              <wp:posOffset>221615</wp:posOffset>
            </wp:positionV>
            <wp:extent cx="2428046" cy="804333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46" cy="80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BCFBB" w14:textId="77777777" w:rsidR="00AE11D5" w:rsidRDefault="00AE11D5" w:rsidP="00AE11D5">
      <w:pPr>
        <w:jc w:val="both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3F12E8E" wp14:editId="2693C42C">
            <wp:simplePos x="0" y="0"/>
            <wp:positionH relativeFrom="column">
              <wp:posOffset>4533900</wp:posOffset>
            </wp:positionH>
            <wp:positionV relativeFrom="paragraph">
              <wp:posOffset>109220</wp:posOffset>
            </wp:positionV>
            <wp:extent cx="2343150" cy="411480"/>
            <wp:effectExtent l="0" t="0" r="0" b="7620"/>
            <wp:wrapNone/>
            <wp:docPr id="5" name="Slika 5" descr="Logo Ministarstva rada, mirovinskoga sustava, obitelji i socijalne polit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starstva rada, mirovinskoga sustava, obitelji i socijalne polit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3504" w14:textId="77777777" w:rsidR="00AE11D5" w:rsidRDefault="00AE11D5" w:rsidP="00AE11D5">
      <w:pPr>
        <w:jc w:val="both"/>
        <w:rPr>
          <w:rFonts w:ascii="Times New Roman" w:hAnsi="Times New Roman" w:cs="Times New Roman"/>
        </w:rPr>
      </w:pPr>
    </w:p>
    <w:p w14:paraId="42F9EE80" w14:textId="77777777" w:rsidR="00AE11D5" w:rsidRDefault="00AE11D5" w:rsidP="00AE11D5">
      <w:pPr>
        <w:jc w:val="both"/>
        <w:rPr>
          <w:rFonts w:ascii="Times New Roman" w:hAnsi="Times New Roman" w:cs="Times New Roman"/>
        </w:rPr>
      </w:pPr>
    </w:p>
    <w:p w14:paraId="721FE7B9" w14:textId="680BAF84" w:rsidR="008E71CE" w:rsidRDefault="00AE11D5" w:rsidP="00F139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  <w:b/>
        </w:rPr>
        <w:t>„ŠKOLSKI OBROCI SVIMA 202</w:t>
      </w:r>
      <w:r w:rsidR="004709C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./202</w:t>
      </w:r>
      <w:r w:rsidR="004709C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.“</w:t>
      </w:r>
      <w:r>
        <w:rPr>
          <w:rFonts w:ascii="Times New Roman" w:hAnsi="Times New Roman" w:cs="Times New Roman"/>
        </w:rPr>
        <w:t xml:space="preserve">, financiran </w:t>
      </w:r>
      <w:r w:rsidR="00F1398C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u sklopu programa „Osiguravanje školske prehrane za djecu u riziku od siromaštva (školska godina 202</w:t>
      </w:r>
      <w:r w:rsidR="004709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- 202</w:t>
      </w:r>
      <w:r w:rsidR="004709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.)“</w:t>
      </w:r>
      <w:r w:rsidR="008E71CE">
        <w:rPr>
          <w:rFonts w:ascii="Times New Roman" w:hAnsi="Times New Roman" w:cs="Times New Roman"/>
        </w:rPr>
        <w:t>, a u</w:t>
      </w:r>
      <w:r w:rsidR="00F1398C">
        <w:rPr>
          <w:rFonts w:ascii="Times New Roman" w:hAnsi="Times New Roman" w:cs="Times New Roman"/>
        </w:rPr>
        <w:t xml:space="preserve"> projektu sudjeluju </w:t>
      </w:r>
      <w:r w:rsidR="00F1398C">
        <w:rPr>
          <w:rFonts w:ascii="Times New Roman" w:hAnsi="Times New Roman" w:cs="Times New Roman"/>
          <w:b/>
          <w:bCs/>
        </w:rPr>
        <w:t>22 osnovne škole</w:t>
      </w:r>
      <w:r w:rsidR="00F1398C">
        <w:rPr>
          <w:rFonts w:ascii="Times New Roman" w:hAnsi="Times New Roman" w:cs="Times New Roman"/>
        </w:rPr>
        <w:t xml:space="preserve"> čiji osnivač je Međimurska županija</w:t>
      </w:r>
      <w:r w:rsidR="008E71CE">
        <w:rPr>
          <w:rFonts w:ascii="Times New Roman" w:hAnsi="Times New Roman" w:cs="Times New Roman"/>
        </w:rPr>
        <w:t>.</w:t>
      </w:r>
      <w:r w:rsidR="00F1398C">
        <w:rPr>
          <w:rFonts w:ascii="Times New Roman" w:hAnsi="Times New Roman" w:cs="Times New Roman"/>
        </w:rPr>
        <w:t xml:space="preserve"> </w:t>
      </w:r>
    </w:p>
    <w:p w14:paraId="3E2E2B94" w14:textId="1F87E0CE" w:rsidR="00F1398C" w:rsidRDefault="008E71CE" w:rsidP="00F139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1398C">
        <w:rPr>
          <w:rFonts w:ascii="Times New Roman" w:hAnsi="Times New Roman" w:cs="Times New Roman"/>
        </w:rPr>
        <w:t>ilj projekta je ublažavanje najgorih oblika dječjeg siromaštva putem podjele besplatnih obroka onim najpotrebitijima. Vrsta obroka koja će im biti pod</w:t>
      </w:r>
      <w:r w:rsidR="003E2DEF">
        <w:rPr>
          <w:rFonts w:ascii="Times New Roman" w:hAnsi="Times New Roman" w:cs="Times New Roman"/>
        </w:rPr>
        <w:t>i</w:t>
      </w:r>
      <w:r w:rsidR="00F1398C">
        <w:rPr>
          <w:rFonts w:ascii="Times New Roman" w:hAnsi="Times New Roman" w:cs="Times New Roman"/>
        </w:rPr>
        <w:t xml:space="preserve">jeljena identična je vrsti obroka koji se poslužuje i drugim učenicima čiji roditelji samostalno financiraju troškove školske kuhinje. </w:t>
      </w:r>
    </w:p>
    <w:p w14:paraId="33C15AC2" w14:textId="65A2F584" w:rsidR="00AA4FBB" w:rsidRDefault="00F1398C" w:rsidP="00F139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Projektom „Školski obroci svima 202</w:t>
      </w:r>
      <w:r w:rsidR="004709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./202</w:t>
      </w:r>
      <w:r w:rsidR="004709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.“ osigurat će se podjela</w:t>
      </w:r>
      <w:r w:rsidR="006049CF">
        <w:rPr>
          <w:rFonts w:ascii="Times New Roman" w:hAnsi="Times New Roman" w:cs="Times New Roman"/>
        </w:rPr>
        <w:t xml:space="preserve"> najmanje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173.950 obroka</w:t>
      </w:r>
      <w:r>
        <w:rPr>
          <w:rFonts w:ascii="Times New Roman" w:hAnsi="Times New Roman" w:cs="Times New Roman"/>
        </w:rPr>
        <w:t xml:space="preserve"> tijekom ove školske godine za</w:t>
      </w:r>
      <w:r w:rsidR="006049CF">
        <w:rPr>
          <w:rFonts w:ascii="Times New Roman" w:hAnsi="Times New Roman" w:cs="Times New Roman"/>
        </w:rPr>
        <w:t xml:space="preserve"> najmanje </w:t>
      </w:r>
      <w:r>
        <w:rPr>
          <w:rFonts w:ascii="Times New Roman" w:hAnsi="Times New Roman" w:cs="Times New Roman"/>
          <w:b/>
          <w:bCs/>
        </w:rPr>
        <w:t xml:space="preserve">994 djece </w:t>
      </w:r>
      <w:r>
        <w:rPr>
          <w:rFonts w:ascii="Times New Roman" w:hAnsi="Times New Roman" w:cs="Times New Roman"/>
        </w:rPr>
        <w:t xml:space="preserve">koja dolaze iz obitelji koje su korisnice prava na doplatak za djecu. Na taj način doprinijet će se rješavanju problema nedostatka hrane za djecu koja žive u obiteljima u riziku od siromaštva. </w:t>
      </w:r>
    </w:p>
    <w:p w14:paraId="0C4AB059" w14:textId="763A404A" w:rsidR="00F1398C" w:rsidRDefault="00F1398C" w:rsidP="00F139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Pravilna prehrana posebno je značajna u razdoblju odrastanja, a osiguravanjem uvjeta za odgovarajući psihofizički rast i razvoj, zdrave prehrambene navike koje djeca steknu u ranom djetinjstvu utječu i na odabir hrane i način prehrane i u kasnijem životnom razdoblju, a time i na zdravlje u odrasloj dobi.</w:t>
      </w:r>
    </w:p>
    <w:p w14:paraId="285C092B" w14:textId="2B6A4F2C" w:rsidR="00F1398C" w:rsidRDefault="00F1398C" w:rsidP="00F139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Razdoblje provedbe projekta je od </w:t>
      </w:r>
      <w:r w:rsidR="004437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rujna 202</w:t>
      </w:r>
      <w:r w:rsidR="004437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godine do </w:t>
      </w:r>
      <w:r w:rsidR="004437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srpnja 202</w:t>
      </w:r>
      <w:r w:rsidR="004437E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godine, a ukupna vrijednost mu je </w:t>
      </w:r>
      <w:r>
        <w:rPr>
          <w:rFonts w:ascii="Times New Roman" w:hAnsi="Times New Roman" w:cs="Times New Roman"/>
          <w:b/>
          <w:bCs/>
        </w:rPr>
        <w:t>999.081,83 HRK</w:t>
      </w:r>
      <w:r>
        <w:rPr>
          <w:rFonts w:ascii="Times New Roman" w:hAnsi="Times New Roman" w:cs="Times New Roman"/>
        </w:rPr>
        <w:t xml:space="preserve">. Isti je u potpunosti sufinanciran pomoću </w:t>
      </w:r>
      <w:r>
        <w:rPr>
          <w:rFonts w:ascii="Times New Roman" w:hAnsi="Times New Roman" w:cs="Times New Roman"/>
          <w:b/>
          <w:bCs/>
        </w:rPr>
        <w:t xml:space="preserve">Fonda europske pomoći za najpotrebitije (FEAD) </w:t>
      </w:r>
      <w:r>
        <w:rPr>
          <w:rFonts w:ascii="Times New Roman" w:hAnsi="Times New Roman" w:cs="Times New Roman"/>
        </w:rPr>
        <w:t>u okviru Operativnog programa za hranu i/ili osnovnu materijalnu pomoć za razdoblje 2014.-2020.</w:t>
      </w:r>
    </w:p>
    <w:p w14:paraId="48B08D70" w14:textId="77777777" w:rsidR="00AE11D5" w:rsidRDefault="00AE11D5" w:rsidP="00AE11D5">
      <w:pPr>
        <w:jc w:val="both"/>
        <w:rPr>
          <w:rFonts w:ascii="Times New Roman" w:hAnsi="Times New Roman" w:cs="Times New Roman"/>
        </w:rPr>
      </w:pPr>
    </w:p>
    <w:p w14:paraId="2A5A2863" w14:textId="77777777" w:rsidR="00EE0E18" w:rsidRDefault="00EE0E18"/>
    <w:sectPr w:rsidR="00EE0E18" w:rsidSect="00D62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01"/>
    <w:rsid w:val="003E2DEF"/>
    <w:rsid w:val="004437E2"/>
    <w:rsid w:val="004709CF"/>
    <w:rsid w:val="006049CF"/>
    <w:rsid w:val="0063374B"/>
    <w:rsid w:val="008E71CE"/>
    <w:rsid w:val="00974F5B"/>
    <w:rsid w:val="009D1397"/>
    <w:rsid w:val="00AA4FBB"/>
    <w:rsid w:val="00AE11D5"/>
    <w:rsid w:val="00CB3401"/>
    <w:rsid w:val="00D62B47"/>
    <w:rsid w:val="00EE0E18"/>
    <w:rsid w:val="00F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A191"/>
  <w15:chartTrackingRefBased/>
  <w15:docId w15:val="{58AF8D67-4BFA-4CFE-B5BE-D68C2FB5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1D5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Tarandek</dc:creator>
  <cp:keywords/>
  <dc:description/>
  <cp:lastModifiedBy>Leonarda Tarandek</cp:lastModifiedBy>
  <cp:revision>11</cp:revision>
  <dcterms:created xsi:type="dcterms:W3CDTF">2021-11-08T09:56:00Z</dcterms:created>
  <dcterms:modified xsi:type="dcterms:W3CDTF">2022-09-02T06:22:00Z</dcterms:modified>
</cp:coreProperties>
</file>