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610C" w14:textId="1EE746DC" w:rsidR="00CA42A4" w:rsidRPr="00CA42A4" w:rsidRDefault="00605B14" w:rsidP="00C918C9">
      <w:pPr>
        <w:jc w:val="center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GLAZBENA </w:t>
      </w:r>
      <w:r w:rsidR="00305B30">
        <w:rPr>
          <w:rFonts w:asciiTheme="majorHAnsi" w:hAnsiTheme="majorHAnsi" w:cstheme="majorHAnsi"/>
          <w:b/>
          <w:sz w:val="16"/>
          <w:szCs w:val="16"/>
        </w:rPr>
        <w:t>KULTURA</w:t>
      </w:r>
      <w:r w:rsidR="00CA42A4" w:rsidRPr="00CA42A4">
        <w:rPr>
          <w:rFonts w:asciiTheme="majorHAnsi" w:hAnsiTheme="majorHAnsi" w:cstheme="majorHAnsi"/>
          <w:b/>
          <w:sz w:val="16"/>
          <w:szCs w:val="16"/>
        </w:rPr>
        <w:t xml:space="preserve"> - GODIŠNJI IZVEDBENI KURIKULUM</w:t>
      </w:r>
      <w:r w:rsidR="00E64B47">
        <w:rPr>
          <w:rFonts w:asciiTheme="majorHAnsi" w:hAnsiTheme="majorHAnsi" w:cstheme="majorHAnsi"/>
          <w:b/>
          <w:sz w:val="16"/>
          <w:szCs w:val="16"/>
        </w:rPr>
        <w:t xml:space="preserve">   </w:t>
      </w:r>
    </w:p>
    <w:p w14:paraId="6E21E119" w14:textId="547F13D4" w:rsidR="00305B30" w:rsidRPr="00CA42A4" w:rsidRDefault="00305B30" w:rsidP="00305B30">
      <w:pPr>
        <w:jc w:val="center"/>
        <w:rPr>
          <w:rFonts w:asciiTheme="majorHAnsi" w:hAnsiTheme="majorHAnsi" w:cstheme="majorHAnsi"/>
          <w:b/>
          <w:sz w:val="16"/>
          <w:szCs w:val="16"/>
        </w:rPr>
      </w:pPr>
      <w:r w:rsidRPr="00CA42A4">
        <w:rPr>
          <w:rFonts w:asciiTheme="majorHAnsi" w:hAnsiTheme="majorHAnsi" w:cstheme="majorHAnsi"/>
          <w:b/>
          <w:sz w:val="16"/>
          <w:szCs w:val="16"/>
        </w:rPr>
        <w:t>ŠKOLSKA GODINA 202</w:t>
      </w:r>
      <w:r w:rsidR="00EE6222">
        <w:rPr>
          <w:rFonts w:asciiTheme="majorHAnsi" w:hAnsiTheme="majorHAnsi" w:cstheme="majorHAnsi"/>
          <w:b/>
          <w:sz w:val="16"/>
          <w:szCs w:val="16"/>
        </w:rPr>
        <w:t>3</w:t>
      </w:r>
      <w:r w:rsidRPr="00CA42A4">
        <w:rPr>
          <w:rFonts w:asciiTheme="majorHAnsi" w:hAnsiTheme="majorHAnsi" w:cstheme="majorHAnsi"/>
          <w:b/>
          <w:sz w:val="16"/>
          <w:szCs w:val="16"/>
        </w:rPr>
        <w:t>./202</w:t>
      </w:r>
      <w:r w:rsidR="00EE6222">
        <w:rPr>
          <w:rFonts w:asciiTheme="majorHAnsi" w:hAnsiTheme="majorHAnsi" w:cstheme="majorHAnsi"/>
          <w:b/>
          <w:sz w:val="16"/>
          <w:szCs w:val="16"/>
        </w:rPr>
        <w:t>4</w:t>
      </w:r>
      <w:r w:rsidRPr="00CA42A4">
        <w:rPr>
          <w:rFonts w:asciiTheme="majorHAnsi" w:hAnsiTheme="majorHAnsi" w:cstheme="majorHAnsi"/>
          <w:b/>
          <w:sz w:val="16"/>
          <w:szCs w:val="16"/>
        </w:rPr>
        <w:t>.</w:t>
      </w:r>
    </w:p>
    <w:p w14:paraId="24C570D3" w14:textId="77777777" w:rsidR="00305B30" w:rsidRDefault="00305B30" w:rsidP="00305B30">
      <w:pPr>
        <w:rPr>
          <w:rFonts w:asciiTheme="majorHAnsi" w:hAnsiTheme="majorHAnsi" w:cstheme="majorHAnsi"/>
          <w:b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410"/>
        <w:gridCol w:w="6379"/>
        <w:gridCol w:w="2688"/>
      </w:tblGrid>
      <w:tr w:rsidR="00305B30" w14:paraId="3EC90D78" w14:textId="77777777" w:rsidTr="00EE6222">
        <w:tc>
          <w:tcPr>
            <w:tcW w:w="1129" w:type="dxa"/>
          </w:tcPr>
          <w:p w14:paraId="45860221" w14:textId="77777777" w:rsidR="00305B30" w:rsidRDefault="00305B30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MJESEC</w:t>
            </w:r>
          </w:p>
        </w:tc>
        <w:tc>
          <w:tcPr>
            <w:tcW w:w="2835" w:type="dxa"/>
          </w:tcPr>
          <w:p w14:paraId="410C7DA9" w14:textId="138098E7" w:rsidR="00305B30" w:rsidRDefault="00EE622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MOGUĆE NASTAVNE JEDINICE</w:t>
            </w:r>
          </w:p>
        </w:tc>
        <w:tc>
          <w:tcPr>
            <w:tcW w:w="2410" w:type="dxa"/>
          </w:tcPr>
          <w:p w14:paraId="20CC8825" w14:textId="2291EC78" w:rsidR="00EE6222" w:rsidRDefault="008D76DC" w:rsidP="00EE6222">
            <w:pPr>
              <w:spacing w:after="160" w:line="259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DOMENA / KONCEPT</w:t>
            </w:r>
            <w:r w:rsidR="00EE6222" w:rsidRPr="006B0CD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  <w:p w14:paraId="173D95C9" w14:textId="618FC70F" w:rsidR="00305B30" w:rsidRDefault="00305B30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14:paraId="3A3752A4" w14:textId="532976C2" w:rsidR="008D76DC" w:rsidRPr="006B0CD4" w:rsidRDefault="00EE6222" w:rsidP="00EE622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0CD4">
              <w:rPr>
                <w:rFonts w:asciiTheme="majorHAnsi" w:hAnsiTheme="majorHAnsi" w:cstheme="majorHAnsi"/>
                <w:b/>
                <w:sz w:val="16"/>
                <w:szCs w:val="16"/>
              </w:rPr>
              <w:t>ODGOJNO-OBRAZOVNI ISHODI</w:t>
            </w:r>
          </w:p>
        </w:tc>
        <w:tc>
          <w:tcPr>
            <w:tcW w:w="2688" w:type="dxa"/>
          </w:tcPr>
          <w:p w14:paraId="776A298D" w14:textId="77777777" w:rsidR="00305B30" w:rsidRPr="00FE3EB2" w:rsidRDefault="00305B30" w:rsidP="001E1721">
            <w:pPr>
              <w:spacing w:after="160" w:line="259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E3EB2">
              <w:rPr>
                <w:rFonts w:asciiTheme="majorHAnsi" w:hAnsiTheme="majorHAnsi" w:cstheme="majorHAnsi"/>
                <w:b/>
                <w:sz w:val="16"/>
                <w:szCs w:val="16"/>
              </w:rPr>
              <w:t>ODGOJNO-OBRAZOVNA OČEKIVANJA MEĐUPREDMETNIH TEMA</w:t>
            </w:r>
          </w:p>
        </w:tc>
      </w:tr>
      <w:tr w:rsidR="001E1721" w14:paraId="16CBDEBE" w14:textId="77777777" w:rsidTr="00EE6222">
        <w:tc>
          <w:tcPr>
            <w:tcW w:w="1129" w:type="dxa"/>
          </w:tcPr>
          <w:p w14:paraId="42168930" w14:textId="77777777" w:rsidR="001E1721" w:rsidRDefault="001E1721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RUJAN</w:t>
            </w:r>
          </w:p>
          <w:p w14:paraId="7599D30C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94260AE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283CDA6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5753C5C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D99745B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311A638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722800C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1970DB3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AF54E7D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FD0EFAB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D87604B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 sata</w:t>
            </w:r>
          </w:p>
        </w:tc>
        <w:tc>
          <w:tcPr>
            <w:tcW w:w="2835" w:type="dxa"/>
          </w:tcPr>
          <w:p w14:paraId="6D9860AA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Jedna vrana gakala</w:t>
            </w:r>
          </w:p>
          <w:p w14:paraId="09C142BC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Eci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, peci, pec</w:t>
            </w:r>
          </w:p>
          <w:p w14:paraId="5629EC34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215772CA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Slavenski ples br. 2 (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Dumka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), A.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Dvořák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</w:p>
          <w:p w14:paraId="32DB7870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Savila se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bjela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loza vinova</w:t>
            </w:r>
          </w:p>
          <w:p w14:paraId="28A83E5A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596CB81E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Gdje je onaj cvijetak žuti, G. B.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Pergolesi</w:t>
            </w:r>
            <w:proofErr w:type="spellEnd"/>
          </w:p>
          <w:p w14:paraId="3AE0444B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Jesen je došla</w:t>
            </w:r>
          </w:p>
          <w:p w14:paraId="48A8D294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0FA34FBC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Ples sa sabljama, A.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Hačaturjan</w:t>
            </w:r>
            <w:proofErr w:type="spellEnd"/>
          </w:p>
          <w:p w14:paraId="07369C38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Moj djed</w:t>
            </w:r>
          </w:p>
          <w:p w14:paraId="26E67AF0" w14:textId="0CA7C030" w:rsidR="001E1721" w:rsidRPr="00D5200A" w:rsidRDefault="001E1721" w:rsidP="00E64B47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7E1ECAF6" w14:textId="22D9AAF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A – SLUŠANJE I UPOZNAVANJE GLAZBE</w:t>
            </w:r>
          </w:p>
          <w:p w14:paraId="7E5D34B4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8BBC89D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70C062D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B – IZRAŽAVANJE GLAZBOM I UZ GLAZBU</w:t>
            </w:r>
          </w:p>
          <w:p w14:paraId="061B644B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3E343BF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E866DE8" w14:textId="20AAE090" w:rsidR="008D76DC" w:rsidRPr="008D76DC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C – GLAZBA U KONTEKSTU</w:t>
            </w:r>
          </w:p>
        </w:tc>
        <w:tc>
          <w:tcPr>
            <w:tcW w:w="6379" w:type="dxa"/>
          </w:tcPr>
          <w:p w14:paraId="182479B3" w14:textId="77777777" w:rsidR="00EE6222" w:rsidRPr="00EE6222" w:rsidRDefault="00EE6222" w:rsidP="00EE6222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OŠ GK A.2.1. Učenik poznaje određeni broj skladbi. </w:t>
            </w:r>
          </w:p>
          <w:p w14:paraId="4A5D870B" w14:textId="77777777" w:rsidR="00EE6222" w:rsidRPr="00EE6222" w:rsidRDefault="00EE6222" w:rsidP="00EE6222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A.2.2. Učenik temeljem slušanja, razlikuje pojedine glazbeno-izražajne sastavnice.</w:t>
            </w:r>
          </w:p>
          <w:p w14:paraId="011281A0" w14:textId="77777777" w:rsidR="00EE6222" w:rsidRPr="00EE6222" w:rsidRDefault="00EE6222" w:rsidP="00EE6222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3E037552" w14:textId="77777777" w:rsidR="00EE6222" w:rsidRPr="00EE6222" w:rsidRDefault="00EE6222" w:rsidP="00EE6222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B.2.1. Učenik sudjeluje u zajedničkoj izvedbi glazbe.</w:t>
            </w:r>
          </w:p>
          <w:p w14:paraId="25B8AC59" w14:textId="77777777" w:rsidR="00EE6222" w:rsidRPr="00EE6222" w:rsidRDefault="00EE6222" w:rsidP="00EE6222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B.2.2. Učenik pjeva/izvodi pjesme i brojalice.</w:t>
            </w:r>
          </w:p>
          <w:p w14:paraId="38B8A44E" w14:textId="77777777" w:rsidR="00EE6222" w:rsidRPr="00EE6222" w:rsidRDefault="00EE6222" w:rsidP="00EE6222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B.2.3. Učenik izvodi glazbene igre uz pjevanje, slušanje glazbe i pokret uz glazbu.</w:t>
            </w:r>
          </w:p>
          <w:p w14:paraId="1E84133D" w14:textId="77777777" w:rsidR="00EE6222" w:rsidRPr="00EE6222" w:rsidRDefault="00EE6222" w:rsidP="00EE6222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B.2.4. Učenik stvara/improvizira melodijske i ritamske cjeline te svira uz pjesme/brojalice koje izvodi.</w:t>
            </w:r>
          </w:p>
          <w:p w14:paraId="4BE2C8E7" w14:textId="77777777" w:rsidR="00EE6222" w:rsidRPr="00EE6222" w:rsidRDefault="00EE6222" w:rsidP="00EE6222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55A21E80" w14:textId="5642132B" w:rsidR="008D76DC" w:rsidRPr="008D76DC" w:rsidRDefault="00EE6222" w:rsidP="00EE6222">
            <w:pPr>
              <w:spacing w:line="259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C.2.1. Učenik na osnovu slušanja glazbe i aktivnog muziciranja prepoznaje različite uloge glazbe.</w:t>
            </w:r>
          </w:p>
        </w:tc>
        <w:tc>
          <w:tcPr>
            <w:tcW w:w="2688" w:type="dxa"/>
            <w:vMerge w:val="restart"/>
          </w:tcPr>
          <w:p w14:paraId="159E0C5B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UČITI KAKO UČITI</w:t>
            </w:r>
          </w:p>
          <w:p w14:paraId="6B4CCA49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1.Upravljanje informacijama</w:t>
            </w:r>
          </w:p>
          <w:p w14:paraId="7BF93A71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Uz podršku učitelja ili samostalno traži nove informacije iz različitih izvora i uspješno ih primjenjuje pri rješavanju problema.</w:t>
            </w:r>
          </w:p>
          <w:p w14:paraId="2343FEDC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  2. Primjena strategija učenja i rješavanje problema</w:t>
            </w:r>
          </w:p>
          <w:p w14:paraId="0294F081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Učenik se koristi jednostavnim strategijama učenja i rješava probleme u svim područjima učenja uz pomoć </w:t>
            </w: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učitelja.uku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3. Kreativno mišljenje </w:t>
            </w:r>
          </w:p>
          <w:p w14:paraId="26DB2948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Učenik se koristi kreativnošću za oblikovanje svojih ideja i pristupa rješavanju problema.</w:t>
            </w:r>
          </w:p>
          <w:p w14:paraId="40CB6D46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A.1.4.   4. Kritičko mišljenje</w:t>
            </w:r>
          </w:p>
          <w:p w14:paraId="572BF729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Učenik oblikuje i izražava svoje misli i osjećaje.</w:t>
            </w:r>
          </w:p>
          <w:p w14:paraId="4CB5CCD7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 2. Praćenje</w:t>
            </w:r>
          </w:p>
          <w:p w14:paraId="758031FD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prati svoje učenje.</w:t>
            </w:r>
          </w:p>
          <w:p w14:paraId="520AA79A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B.1.3. 3. Prilagodba učenja </w:t>
            </w:r>
          </w:p>
          <w:p w14:paraId="7DCC9FF9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Uz podršku </w:t>
            </w: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učitelja,ali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i samostalno , prema potrebi učenik mijenja </w:t>
            </w: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plna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ili pristup učenju.</w:t>
            </w:r>
          </w:p>
          <w:p w14:paraId="2E221C47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B.1.4. </w:t>
            </w: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Samovrednovanje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/samoprocjena</w:t>
            </w:r>
          </w:p>
          <w:p w14:paraId="6DA39D57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Na poticaj učitelja, ali i samostalno, učenik </w:t>
            </w: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samovrednuje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proces učenja i svoje rezultate te procjenjuje ostvareni napredak.</w:t>
            </w:r>
          </w:p>
          <w:p w14:paraId="38D812BC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Vrijednost učenja</w:t>
            </w:r>
          </w:p>
          <w:p w14:paraId="54538126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Učenik može objasniti vrijednost učenja za svoj život.</w:t>
            </w:r>
          </w:p>
          <w:p w14:paraId="228E7A41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   2. Slika o sebi kao učeniku</w:t>
            </w:r>
          </w:p>
          <w:p w14:paraId="4EF4D539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Učenik iskazuje pozitivna i visoka očekivanja i vjeruje u svoj uspjeh u učenju</w:t>
            </w:r>
          </w:p>
          <w:p w14:paraId="21A4BBBC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.</w:t>
            </w: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 Interes</w:t>
            </w:r>
          </w:p>
          <w:p w14:paraId="47C2CE79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Učenik iskazuje interes za različita područja, preuzima odgovornost</w:t>
            </w:r>
          </w:p>
          <w:p w14:paraId="1777D41F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D.1.1.   1. Fizičko okružje učenja</w:t>
            </w:r>
          </w:p>
          <w:p w14:paraId="6B116CC5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Učenik stvara prikladno fizičko okružje za učenje s ciljem poboljšanja koncentracije i motivacije</w:t>
            </w:r>
          </w:p>
          <w:p w14:paraId="1686B4A9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.GRAĐANSKI ODGOJ</w:t>
            </w:r>
          </w:p>
          <w:p w14:paraId="48CD6ADF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Ponaša se u skladu s ljudskim pravima u svakodnevnom životu </w:t>
            </w:r>
          </w:p>
          <w:p w14:paraId="0B89BEB0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Aktivno zastupa ljudska prava. </w:t>
            </w:r>
          </w:p>
          <w:p w14:paraId="3E6518F7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Sudjeluje u unaprjeđenju života i rada škole.</w:t>
            </w:r>
          </w:p>
          <w:p w14:paraId="477B89F5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C.1.2.Promiče solidarnost u razredu</w:t>
            </w:r>
          </w:p>
          <w:p w14:paraId="696847C1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6095A974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ODRŽIVI RAZVOJ</w:t>
            </w:r>
          </w:p>
          <w:p w14:paraId="6892A805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A.1.1.Prepoznaje svoje mjesto i povezanost s drugima u zajednici. </w:t>
            </w:r>
          </w:p>
          <w:p w14:paraId="5D44C2B3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Opisuje raznolikost u prirodi i razlike među ljudima.</w:t>
            </w:r>
          </w:p>
          <w:p w14:paraId="31EE22AC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PODUZETNIŠTVO</w:t>
            </w:r>
          </w:p>
          <w:p w14:paraId="17B4EB91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pod A.1.1.Primjenjuje inovativna i kreativna rješenja.</w:t>
            </w:r>
          </w:p>
          <w:p w14:paraId="12BDCD4E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pod B.1.2.Planira i upravlja aktivnostima.</w:t>
            </w:r>
          </w:p>
          <w:p w14:paraId="1679E296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pod B.1.3. Prepoznaje važnost odgovornoga poduzetništva za rast i razvoj pojedinca i zajednice.</w:t>
            </w:r>
          </w:p>
          <w:p w14:paraId="5CF63F46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pod C.1.1.  Prepoznaje važnost ljudskog rada i stvaranja dobara za osiguranje sredstava za život pojedinca i dobrobit zajednice.</w:t>
            </w:r>
          </w:p>
          <w:p w14:paraId="6DE655C4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38752B47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OSOBNI I SOCIJALNI RAZVOJ</w:t>
            </w:r>
          </w:p>
          <w:p w14:paraId="020A0C01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 </w:t>
            </w:r>
          </w:p>
          <w:p w14:paraId="567B213C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Upravlja emocijama i ponašanjem. </w:t>
            </w:r>
          </w:p>
          <w:p w14:paraId="4CB6CE58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Razvija osobne potencijale.</w:t>
            </w:r>
          </w:p>
          <w:p w14:paraId="1C16E4C1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A.1.4. Razvija radne navike.</w:t>
            </w:r>
          </w:p>
          <w:p w14:paraId="35529156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 Opisuje i uvažava potrebe i osjećaje drugih. </w:t>
            </w:r>
          </w:p>
          <w:p w14:paraId="3B9E662F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Razvija komunikacijske kompetencije. </w:t>
            </w:r>
          </w:p>
          <w:p w14:paraId="46C30007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 Pridonosi skupini </w:t>
            </w:r>
          </w:p>
          <w:p w14:paraId="41E4D60C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C.1.4.Razvija kulturni i nacionalni identitet zajedništvom i pripadnošću skupini.</w:t>
            </w:r>
          </w:p>
          <w:p w14:paraId="02F46B78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75CB9DA7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ZDRAVLJE </w:t>
            </w:r>
          </w:p>
          <w:p w14:paraId="1F6BFF51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A.2.2.B Primjenjuje pravilnu tjelesnu aktivnost sukladno svojim sposobnostima</w:t>
            </w:r>
          </w:p>
          <w:p w14:paraId="0D2E8359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B.1.2.A  Prilagođava se novome okružju i opisuje svoje obaveze i uloge.</w:t>
            </w:r>
          </w:p>
          <w:p w14:paraId="4C71944B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B.1.2.B  Razlikuje osnovne emocije i razvija empatiju.</w:t>
            </w:r>
          </w:p>
          <w:p w14:paraId="3C52EC78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B.1.2.C  Prepoznaje i uvažava različitosti. </w:t>
            </w:r>
          </w:p>
          <w:p w14:paraId="54468EA9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31DBC5C8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</w:p>
          <w:p w14:paraId="573F6212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A.1.2.Učenik se uz učiteljevu pomoć služi odabranim uređajima i programima.</w:t>
            </w:r>
          </w:p>
          <w:p w14:paraId="35A23344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 Učenik primjenjuje pravila za odgovorno i sigurno služenje programima i </w:t>
            </w: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uređajima.komunikacijska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pravila u digitalnome okružju. </w:t>
            </w:r>
          </w:p>
          <w:p w14:paraId="2A9592AB" w14:textId="77777777" w:rsidR="00605B14" w:rsidRPr="00605B14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 Učenik uz učiteljevu pomoć odabire potrebne informacije među pronađenima. </w:t>
            </w:r>
          </w:p>
          <w:p w14:paraId="6BB195C7" w14:textId="4728713A" w:rsidR="001E1721" w:rsidRPr="001E1721" w:rsidRDefault="00605B14" w:rsidP="00605B1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605B1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C.1.4. Učenik uz učiteljevu pomoć odgovorno upravlja prikupljenim informacijama.</w:t>
            </w:r>
          </w:p>
        </w:tc>
      </w:tr>
      <w:tr w:rsidR="001E1721" w14:paraId="2D3712D4" w14:textId="77777777" w:rsidTr="00EE6222">
        <w:tc>
          <w:tcPr>
            <w:tcW w:w="1129" w:type="dxa"/>
          </w:tcPr>
          <w:p w14:paraId="262CE4C9" w14:textId="77777777" w:rsidR="001E1721" w:rsidRDefault="001E1721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LISTOPAD</w:t>
            </w:r>
          </w:p>
          <w:p w14:paraId="2351AA9E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F0B40B3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DBDC993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4EAEF3C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3E89AAD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D82BC6E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B83C325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8E22D99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7FC012E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9C5F6D5" w14:textId="77777777" w:rsidR="00D11CB2" w:rsidRDefault="00D11CB2" w:rsidP="00D11CB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 sata</w:t>
            </w:r>
          </w:p>
        </w:tc>
        <w:tc>
          <w:tcPr>
            <w:tcW w:w="2835" w:type="dxa"/>
          </w:tcPr>
          <w:p w14:paraId="1ED648F4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Guantanamera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, J.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Fernandez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</w:p>
          <w:p w14:paraId="1DB97DBA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Brzojav</w:t>
            </w:r>
          </w:p>
          <w:p w14:paraId="701919AD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0DFB06E3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Barkarola (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Hoffmanove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priče), J.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Offenbach</w:t>
            </w:r>
            <w:proofErr w:type="spellEnd"/>
          </w:p>
          <w:p w14:paraId="7243E616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Molba gljive muhare</w:t>
            </w:r>
          </w:p>
          <w:p w14:paraId="31DEDFF7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4E42D7E1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Ponavljanje pjesama i skladbi</w:t>
            </w:r>
          </w:p>
          <w:p w14:paraId="7560A1B6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1728AE31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Pink Panther, H.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Mancini</w:t>
            </w:r>
            <w:proofErr w:type="spellEnd"/>
          </w:p>
          <w:p w14:paraId="3918F262" w14:textId="0EAF5702" w:rsidR="008D76DC" w:rsidRPr="00D5200A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I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won't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say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(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Hercules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), A.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Menken</w:t>
            </w:r>
            <w:proofErr w:type="spellEnd"/>
          </w:p>
        </w:tc>
        <w:tc>
          <w:tcPr>
            <w:tcW w:w="2410" w:type="dxa"/>
          </w:tcPr>
          <w:p w14:paraId="122BC3E8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A – SLUŠANJE I UPOZNAVANJE GLAZBE</w:t>
            </w:r>
          </w:p>
          <w:p w14:paraId="34074791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6514691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70CE7B1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B – IZRAŽAVANJE GLAZBOM I UZ GLAZBU</w:t>
            </w:r>
          </w:p>
          <w:p w14:paraId="0B894A84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CFC6872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D5132AA" w14:textId="6A3FA39F" w:rsidR="001E1721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C – GLAZBA U KONTEKSTU</w:t>
            </w:r>
          </w:p>
        </w:tc>
        <w:tc>
          <w:tcPr>
            <w:tcW w:w="6379" w:type="dxa"/>
          </w:tcPr>
          <w:p w14:paraId="46A357A6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OŠ GK A.2.1. Učenik poznaje određeni broj skladbi. </w:t>
            </w:r>
          </w:p>
          <w:p w14:paraId="03666389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A.2.2. Učenik temeljem slušanja, razlikuje pojedine glazbeno-izražajne sastavnice.</w:t>
            </w:r>
          </w:p>
          <w:p w14:paraId="0A052549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027422F0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B.2.1. Učenik sudjeluje u zajedničkoj izvedbi glazbe.</w:t>
            </w:r>
          </w:p>
          <w:p w14:paraId="3C6CF441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B.2.2. Učenik pjeva/izvodi pjesme i brojalice.</w:t>
            </w:r>
          </w:p>
          <w:p w14:paraId="3AE33BC1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B.2.3. Učenik izvodi glazbene igre uz pjevanje, slušanje glazbe i pokret uz glazbu.</w:t>
            </w:r>
          </w:p>
          <w:p w14:paraId="3A78394C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B.2.4. Učenik stvara/improvizira melodijske i ritamske cjeline te svira uz pjesme/brojalice koje izvodi.</w:t>
            </w:r>
          </w:p>
          <w:p w14:paraId="313AFED0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609DC8BE" w14:textId="3F4E421C" w:rsidR="001E1721" w:rsidRPr="009F384E" w:rsidRDefault="00EE6222" w:rsidP="00EE6222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C.2.1. Učenik na osnovu slušanja glazbe i aktivnog muziciranja prepoznaje različite uloge glazbe.</w:t>
            </w:r>
          </w:p>
        </w:tc>
        <w:tc>
          <w:tcPr>
            <w:tcW w:w="2688" w:type="dxa"/>
            <w:vMerge/>
          </w:tcPr>
          <w:p w14:paraId="202B03A2" w14:textId="77777777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1E1721" w14:paraId="7BE8DB9E" w14:textId="77777777" w:rsidTr="00EE6222">
        <w:tc>
          <w:tcPr>
            <w:tcW w:w="1129" w:type="dxa"/>
          </w:tcPr>
          <w:p w14:paraId="34DA129A" w14:textId="77777777" w:rsidR="001E1721" w:rsidRDefault="001E1721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STUDENI</w:t>
            </w:r>
          </w:p>
          <w:p w14:paraId="2D0871A4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7FC764C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B5313A7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D25E9E6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28AFCB0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90CC794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A5131DC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7F2AE7F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41D155B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AC90806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D4577FD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D190C63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 sata</w:t>
            </w:r>
          </w:p>
        </w:tc>
        <w:tc>
          <w:tcPr>
            <w:tcW w:w="2835" w:type="dxa"/>
          </w:tcPr>
          <w:p w14:paraId="4812A317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Ples pilića (Slike s izložbe), M. P.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Musorgski</w:t>
            </w:r>
            <w:proofErr w:type="spellEnd"/>
          </w:p>
          <w:p w14:paraId="0E079063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Lovcu</w:t>
            </w:r>
          </w:p>
          <w:p w14:paraId="533AD013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124D45E4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Neobična priča, Z.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Šljivac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</w:p>
          <w:p w14:paraId="397EFF44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Bratec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Martin</w:t>
            </w:r>
          </w:p>
          <w:p w14:paraId="58139976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02F321D5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Do,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re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, mi (Moje pjesme, moji snovi), R.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Rodgers</w:t>
            </w:r>
            <w:proofErr w:type="spellEnd"/>
          </w:p>
          <w:p w14:paraId="44659350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Limači</w:t>
            </w:r>
            <w:proofErr w:type="spellEnd"/>
          </w:p>
          <w:p w14:paraId="07D140FB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5460E4CE" w14:textId="77777777" w:rsidR="00822C55" w:rsidRPr="00822C55" w:rsidRDefault="00822C55" w:rsidP="00822C55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822C55">
              <w:rPr>
                <w:rFonts w:asciiTheme="majorHAnsi" w:hAnsiTheme="majorHAnsi" w:cstheme="majorHAnsi"/>
                <w:bCs/>
                <w:sz w:val="16"/>
                <w:szCs w:val="16"/>
              </w:rPr>
              <w:t>Pjevanje i sviranje usvojenih pjesama</w:t>
            </w:r>
          </w:p>
          <w:p w14:paraId="0E94A69C" w14:textId="6073C531" w:rsidR="001E1721" w:rsidRPr="00D5200A" w:rsidRDefault="001E1721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23C14E39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A – SLUŠANJE I UPOZNAVANJE GLAZBE</w:t>
            </w:r>
          </w:p>
          <w:p w14:paraId="49E2B65A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97A65C7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79F36EC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B – IZRAŽAVANJE GLAZBOM I UZ GLAZBU</w:t>
            </w:r>
          </w:p>
          <w:p w14:paraId="020AB4FC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8BB0E59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B22335E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CBA0C37" w14:textId="5A19581E" w:rsidR="00B708C5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C – GLAZBA U KONTEKSTU</w:t>
            </w:r>
          </w:p>
        </w:tc>
        <w:tc>
          <w:tcPr>
            <w:tcW w:w="6379" w:type="dxa"/>
          </w:tcPr>
          <w:p w14:paraId="3019B378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OŠ GK A.2.1. Učenik poznaje određeni broj skladbi. </w:t>
            </w:r>
          </w:p>
          <w:p w14:paraId="6506C13B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A.2.2. Učenik temeljem slušanja, razlikuje pojedine glazbeno-izražajne sastavnice.</w:t>
            </w:r>
          </w:p>
          <w:p w14:paraId="4F2FEEF1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7CEE6CB6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B.2.1. Učenik sudjeluje u zajedničkoj izvedbi glazbe.</w:t>
            </w:r>
          </w:p>
          <w:p w14:paraId="61CD882A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B.2.2. Učenik pjeva/izvodi pjesme i brojalice.</w:t>
            </w:r>
          </w:p>
          <w:p w14:paraId="24ED8B73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B.2.3. Učenik izvodi glazbene igre uz pjevanje, slušanje glazbe i pokret uz glazbu.</w:t>
            </w:r>
          </w:p>
          <w:p w14:paraId="480B8C99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B.2.4. Učenik stvara/improvizira melodijske i ritamske cjeline te svira uz pjesme/brojalice koje izvodi.</w:t>
            </w:r>
          </w:p>
          <w:p w14:paraId="7E1DB0E8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24503833" w14:textId="5418A0A0" w:rsidR="008D76DC" w:rsidRPr="008D76DC" w:rsidRDefault="00EE6222" w:rsidP="00EE6222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C.2.1. Učenik na osnovu slušanja glazbe i aktivnog muziciranja prepoznaje različite uloge glazbe.</w:t>
            </w:r>
          </w:p>
        </w:tc>
        <w:tc>
          <w:tcPr>
            <w:tcW w:w="2688" w:type="dxa"/>
            <w:vMerge/>
          </w:tcPr>
          <w:p w14:paraId="3488B732" w14:textId="77777777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1E1721" w14:paraId="003611FF" w14:textId="77777777" w:rsidTr="00EE6222">
        <w:tc>
          <w:tcPr>
            <w:tcW w:w="1129" w:type="dxa"/>
          </w:tcPr>
          <w:p w14:paraId="2F3E302A" w14:textId="77777777" w:rsidR="001E1721" w:rsidRDefault="001E1721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PROSINAC</w:t>
            </w:r>
          </w:p>
          <w:p w14:paraId="7FCA8728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7B009D0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77522D7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3C66760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D789C7A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717BC8E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4A94AF5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DAD7BC2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371AAC0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AB06976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CCA81F2" w14:textId="1510CBFF" w:rsidR="00D11CB2" w:rsidRDefault="00EE622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3 </w:t>
            </w:r>
            <w:r w:rsidR="00D11CB2">
              <w:rPr>
                <w:rFonts w:asciiTheme="majorHAnsi" w:hAnsiTheme="majorHAnsi" w:cstheme="majorHAnsi"/>
                <w:b/>
                <w:sz w:val="16"/>
                <w:szCs w:val="16"/>
              </w:rPr>
              <w:t>sata</w:t>
            </w:r>
          </w:p>
        </w:tc>
        <w:tc>
          <w:tcPr>
            <w:tcW w:w="2835" w:type="dxa"/>
          </w:tcPr>
          <w:p w14:paraId="19CE7424" w14:textId="77777777" w:rsidR="00EE6222" w:rsidRPr="00EE6222" w:rsidRDefault="00EE6222" w:rsidP="00EE6222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Sanjarenje, R. Schumann</w:t>
            </w:r>
          </w:p>
          <w:p w14:paraId="204A5B0D" w14:textId="77777777" w:rsidR="00EE6222" w:rsidRPr="00EE6222" w:rsidRDefault="00EE6222" w:rsidP="00EE6222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Dok mjesec sja</w:t>
            </w:r>
          </w:p>
          <w:p w14:paraId="5F93D09F" w14:textId="77777777" w:rsidR="00EE6222" w:rsidRPr="00EE6222" w:rsidRDefault="00EE6222" w:rsidP="00EE6222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44B747DE" w14:textId="77777777" w:rsidR="00EE6222" w:rsidRPr="00EE6222" w:rsidRDefault="00EE6222" w:rsidP="00EE6222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Improviziranje melodijskih i ritamskih cjelina</w:t>
            </w:r>
          </w:p>
          <w:p w14:paraId="464CDCE6" w14:textId="77777777" w:rsidR="00EE6222" w:rsidRPr="00EE6222" w:rsidRDefault="00EE6222" w:rsidP="00EE6222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0DC347D0" w14:textId="77777777" w:rsidR="00EE6222" w:rsidRPr="00EE6222" w:rsidRDefault="00EE6222" w:rsidP="00EE6222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Na lijepom plavom Dunavu, J. Strauss II. (mlađi)</w:t>
            </w:r>
          </w:p>
          <w:p w14:paraId="17A6AB64" w14:textId="77777777" w:rsidR="00EE6222" w:rsidRPr="00EE6222" w:rsidRDefault="00EE6222" w:rsidP="00EE6222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Novogodišnja pjesma</w:t>
            </w:r>
          </w:p>
          <w:p w14:paraId="7009D0F9" w14:textId="77777777" w:rsidR="00EE6222" w:rsidRPr="00EE6222" w:rsidRDefault="00EE6222" w:rsidP="00EE6222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43A2E2C2" w14:textId="77777777" w:rsidR="00EE6222" w:rsidRPr="00EE6222" w:rsidRDefault="00EE6222" w:rsidP="00EE6222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Svim na zemlji mir, veselje</w:t>
            </w:r>
          </w:p>
          <w:p w14:paraId="3FF5D189" w14:textId="5AE20185" w:rsidR="001E1721" w:rsidRPr="00D5200A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Djetešce nam se rodilo</w:t>
            </w:r>
          </w:p>
        </w:tc>
        <w:tc>
          <w:tcPr>
            <w:tcW w:w="2410" w:type="dxa"/>
          </w:tcPr>
          <w:p w14:paraId="58694723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A – SLUŠANJE I UPOZNAVANJE GLAZBE</w:t>
            </w:r>
          </w:p>
          <w:p w14:paraId="59DAF23D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F8BF6E9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78C1FEF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B – IZRAŽAVANJE GLAZBOM I UZ GLAZBU</w:t>
            </w:r>
          </w:p>
          <w:p w14:paraId="55B2051D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7BFBF62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21E0F0F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3C5C603" w14:textId="163480FA" w:rsidR="00B708C5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C – GLAZBA U KONTEKSTU</w:t>
            </w:r>
          </w:p>
        </w:tc>
        <w:tc>
          <w:tcPr>
            <w:tcW w:w="6379" w:type="dxa"/>
          </w:tcPr>
          <w:p w14:paraId="2E605454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 xml:space="preserve">OŠ GK A.2.1. Učenik poznaje određeni broj skladbi. </w:t>
            </w:r>
          </w:p>
          <w:p w14:paraId="408FD9D5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A.2.2. Učenik temeljem slušanja, razlikuje pojedine glazbeno-izražajne sastavnice.</w:t>
            </w:r>
          </w:p>
          <w:p w14:paraId="69A48682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67C92A07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B.2.1. Učenik sudjeluje u zajedničkoj izvedbi glazbe.</w:t>
            </w:r>
          </w:p>
          <w:p w14:paraId="2B5E319A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OŠ GK B.2.2. Učenik pjeva/izvodi pjesme i brojalice.</w:t>
            </w:r>
          </w:p>
          <w:p w14:paraId="57A1995D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B.2.3. Učenik izvodi glazbene igre uz pjevanje, slušanje glazbe i pokret uz glazbu.</w:t>
            </w:r>
          </w:p>
          <w:p w14:paraId="6D857C5E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B.2.4. Učenik stvara/improvizira melodijske i ritamske cjeline te svira uz pjesme/brojalice koje izvodi.</w:t>
            </w:r>
          </w:p>
          <w:p w14:paraId="35011E75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1D4C9009" w14:textId="06FA2F2C" w:rsidR="001E1721" w:rsidRPr="008D76DC" w:rsidRDefault="00EE6222" w:rsidP="00EE6222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C.2.1. Učenik na osnovu slušanja glazbe i aktivnog muziciranja prepoznaje različite uloge glazbe.</w:t>
            </w:r>
          </w:p>
        </w:tc>
        <w:tc>
          <w:tcPr>
            <w:tcW w:w="2688" w:type="dxa"/>
            <w:vMerge/>
          </w:tcPr>
          <w:p w14:paraId="1D3E75B3" w14:textId="77777777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1E1721" w14:paraId="31EECE0D" w14:textId="77777777" w:rsidTr="00EE6222">
        <w:tc>
          <w:tcPr>
            <w:tcW w:w="1129" w:type="dxa"/>
          </w:tcPr>
          <w:p w14:paraId="355D1F6E" w14:textId="77777777" w:rsidR="001E1721" w:rsidRDefault="001E1721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SIJEČANJ</w:t>
            </w:r>
          </w:p>
          <w:p w14:paraId="508B96DA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62713E5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43304D7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44DA556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1CCD08D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96971CF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D400211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B9C275B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09EBE74" w14:textId="77777777" w:rsidR="00D11CB2" w:rsidRDefault="00D11CB2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4FD2D4C" w14:textId="404B722F" w:rsidR="00D11CB2" w:rsidRDefault="00822C55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  <w:r w:rsidR="00D11CB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sata</w:t>
            </w:r>
          </w:p>
        </w:tc>
        <w:tc>
          <w:tcPr>
            <w:tcW w:w="2835" w:type="dxa"/>
          </w:tcPr>
          <w:p w14:paraId="28294323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Zima, A.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Vivaldi</w:t>
            </w:r>
            <w:proofErr w:type="spellEnd"/>
          </w:p>
          <w:p w14:paraId="520160CB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Ide zima</w:t>
            </w:r>
          </w:p>
          <w:p w14:paraId="19EB25BD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6D137CE7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Bingo</w:t>
            </w:r>
          </w:p>
          <w:p w14:paraId="1FABA16E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72462589" w14:textId="165CC803" w:rsidR="001E1721" w:rsidRPr="00D5200A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Ja posijah lan</w:t>
            </w:r>
          </w:p>
        </w:tc>
        <w:tc>
          <w:tcPr>
            <w:tcW w:w="2410" w:type="dxa"/>
          </w:tcPr>
          <w:p w14:paraId="2CC12DBB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A – SLUŠANJE I UPOZNAVANJE GLAZBE</w:t>
            </w:r>
          </w:p>
          <w:p w14:paraId="0A042CCA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D36EA4B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EC71FD5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B – IZRAŽAVANJE GLAZBOM I UZ GLAZBU</w:t>
            </w:r>
          </w:p>
          <w:p w14:paraId="581CE706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7D7B74E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901DBF4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D36E8FF" w14:textId="475FE94C" w:rsidR="00B708C5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C – GLAZBA U KONTEKSTU</w:t>
            </w:r>
          </w:p>
        </w:tc>
        <w:tc>
          <w:tcPr>
            <w:tcW w:w="6379" w:type="dxa"/>
          </w:tcPr>
          <w:p w14:paraId="6CB640C1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OŠ GK A.2.1. Učenik poznaje određeni broj skladbi. </w:t>
            </w:r>
          </w:p>
          <w:p w14:paraId="26DF1072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A.2.2. Učenik temeljem slušanja, razlikuje pojedine glazbeno-izražajne sastavnice.</w:t>
            </w:r>
          </w:p>
          <w:p w14:paraId="5686A148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05E62605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B.2.1. Učenik sudjeluje u zajedničkoj izvedbi glazbe.</w:t>
            </w:r>
          </w:p>
          <w:p w14:paraId="694D3FA4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B.2.2. Učenik pjeva/izvodi pjesme i brojalice.</w:t>
            </w:r>
          </w:p>
          <w:p w14:paraId="538F6EC3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B.2.3. Učenik izvodi glazbene igre uz pjevanje, slušanje glazbe i pokret uz glazbu.</w:t>
            </w:r>
          </w:p>
          <w:p w14:paraId="4099162B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B.2.4. Učenik stvara/improvizira melodijske i ritamske cjeline te svira uz pjesme/brojalice koje izvodi.</w:t>
            </w:r>
          </w:p>
          <w:p w14:paraId="4BF4359B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3773E56B" w14:textId="72B947CF" w:rsidR="001E1721" w:rsidRPr="008D76DC" w:rsidRDefault="00EE6222" w:rsidP="00EE6222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C.2.1. Učenik na osnovu slušanja glazbe i aktivnog muziciranja prepoznaje različite uloge glazbe.</w:t>
            </w:r>
          </w:p>
        </w:tc>
        <w:tc>
          <w:tcPr>
            <w:tcW w:w="2688" w:type="dxa"/>
            <w:vMerge/>
          </w:tcPr>
          <w:p w14:paraId="74350ADE" w14:textId="77777777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1E1721" w14:paraId="4EF4D0B4" w14:textId="77777777" w:rsidTr="00EE6222">
        <w:tc>
          <w:tcPr>
            <w:tcW w:w="1129" w:type="dxa"/>
          </w:tcPr>
          <w:p w14:paraId="316395AD" w14:textId="77777777" w:rsidR="001E1721" w:rsidRDefault="001E1721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VELJAČA</w:t>
            </w:r>
          </w:p>
          <w:p w14:paraId="5471D63A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E345ABE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98A058A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F0342CB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B264069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581CDBD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FBEC473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4831BC3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4CCD337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0CFDAD8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10B5F98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 sata</w:t>
            </w:r>
          </w:p>
        </w:tc>
        <w:tc>
          <w:tcPr>
            <w:tcW w:w="2835" w:type="dxa"/>
          </w:tcPr>
          <w:p w14:paraId="430CE30F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Duet mačaka, G.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Rossini</w:t>
            </w:r>
            <w:proofErr w:type="spellEnd"/>
          </w:p>
          <w:p w14:paraId="606F977B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Muzikaš</w:t>
            </w:r>
            <w:proofErr w:type="spellEnd"/>
          </w:p>
          <w:p w14:paraId="34132C24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5E912E7A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Valentinovo, Z.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Šljivac</w:t>
            </w:r>
            <w:proofErr w:type="spellEnd"/>
          </w:p>
          <w:p w14:paraId="02B0F084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Mali ples</w:t>
            </w:r>
          </w:p>
          <w:p w14:paraId="5907A489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153FF889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12 varijacija (Oh! Da ti kažem, mama), W. A. Mozart</w:t>
            </w:r>
          </w:p>
          <w:p w14:paraId="522E654D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Blistaj, blistaj, zvijezdo mala</w:t>
            </w:r>
          </w:p>
          <w:p w14:paraId="07F3946E" w14:textId="233A9DF3" w:rsidR="001E1721" w:rsidRPr="00D5200A" w:rsidRDefault="001E1721" w:rsidP="001E1721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63B8DD4C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A – SLUŠANJE I UPOZNAVANJE GLAZBE</w:t>
            </w:r>
          </w:p>
          <w:p w14:paraId="460E89BF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6C735C2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366375C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B – IZRAŽAVANJE GLAZBOM I UZ GLAZBU</w:t>
            </w:r>
          </w:p>
          <w:p w14:paraId="53667CC4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5CBA045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FD06A75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D8CD145" w14:textId="1990D9DB" w:rsidR="00B708C5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C – GLAZBA U KONTEKSTU</w:t>
            </w:r>
          </w:p>
        </w:tc>
        <w:tc>
          <w:tcPr>
            <w:tcW w:w="6379" w:type="dxa"/>
          </w:tcPr>
          <w:p w14:paraId="3CA71B61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OŠ GK A.2.1. Učenik poznaje određeni broj skladbi. </w:t>
            </w:r>
          </w:p>
          <w:p w14:paraId="71D232F9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A.2.2. Učenik temeljem slušanja, razlikuje pojedine glazbeno-izražajne sastavnice.</w:t>
            </w:r>
          </w:p>
          <w:p w14:paraId="27FA7963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4F0F996A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B.2.1. Učenik sudjeluje u zajedničkoj izvedbi glazbe.</w:t>
            </w:r>
          </w:p>
          <w:p w14:paraId="247D582B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B.2.2. Učenik pjeva/izvodi pjesme i brojalice.</w:t>
            </w:r>
          </w:p>
          <w:p w14:paraId="77AC293B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B.2.3. Učenik izvodi glazbene igre uz pjevanje, slušanje glazbe i pokret uz glazbu.</w:t>
            </w:r>
          </w:p>
          <w:p w14:paraId="22B6C4CE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B.2.4. Učenik stvara/improvizira melodijske i ritamske cjeline te svira uz pjesme/brojalice koje izvodi.</w:t>
            </w:r>
          </w:p>
          <w:p w14:paraId="58A8DCCA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7B24B348" w14:textId="612B15EF" w:rsidR="001E1721" w:rsidRPr="008D76DC" w:rsidRDefault="00EE6222" w:rsidP="00EE6222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OŠ GK C.2.1. Učenik na osnovu slušanja glazbe i aktivnog muziciranja prepoznaje različite uloge glazbe.</w:t>
            </w:r>
          </w:p>
        </w:tc>
        <w:tc>
          <w:tcPr>
            <w:tcW w:w="2688" w:type="dxa"/>
            <w:vMerge/>
          </w:tcPr>
          <w:p w14:paraId="49FECC6A" w14:textId="77777777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1E1721" w14:paraId="0F0C571E" w14:textId="77777777" w:rsidTr="00EE6222">
        <w:tc>
          <w:tcPr>
            <w:tcW w:w="1129" w:type="dxa"/>
          </w:tcPr>
          <w:p w14:paraId="20F76D33" w14:textId="77777777" w:rsidR="001E1721" w:rsidRDefault="001E1721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OŽUJAK</w:t>
            </w:r>
          </w:p>
          <w:p w14:paraId="4F24EEE8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6EE08A8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4CEEEB9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1A8F2F2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97CE92F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80A7D8C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57F5D04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22057A4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DCF0BB7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B013CDB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 sata</w:t>
            </w:r>
          </w:p>
        </w:tc>
        <w:tc>
          <w:tcPr>
            <w:tcW w:w="2835" w:type="dxa"/>
          </w:tcPr>
          <w:p w14:paraId="6D2A5876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Memory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(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Cats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), A. L.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Webber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br/>
              <w:t>O Jelo, Jelice</w:t>
            </w:r>
          </w:p>
          <w:p w14:paraId="0C909E28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23101E9A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Akvarij, C. Saint-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Saëns</w:t>
            </w:r>
            <w:proofErr w:type="spellEnd"/>
          </w:p>
          <w:p w14:paraId="3C72CB05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Tramvaj</w:t>
            </w:r>
          </w:p>
          <w:p w14:paraId="1AE346D3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1C20D57C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Improviziranje melodijskih i ritamskih cjelina</w:t>
            </w:r>
          </w:p>
          <w:p w14:paraId="32AABECE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5B66A69F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Balun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(tradicijska, Istra i Kvarner)</w:t>
            </w:r>
          </w:p>
          <w:p w14:paraId="0C130E09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Zapjevajmo složno svi</w:t>
            </w:r>
          </w:p>
          <w:p w14:paraId="520E34CD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2A5F877D" w14:textId="70144F29" w:rsidR="00EE6222" w:rsidRPr="00EE6222" w:rsidRDefault="00822C55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Pjevanje i sviranje usvojenih pjesama</w:t>
            </w:r>
          </w:p>
          <w:p w14:paraId="5582D3F2" w14:textId="1ACA2DCD" w:rsidR="001E1721" w:rsidRPr="00D5200A" w:rsidRDefault="001E1721" w:rsidP="001E1721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1831F96A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A – SLUŠANJE I UPOZNAVANJE GLAZBE</w:t>
            </w:r>
          </w:p>
          <w:p w14:paraId="503A048A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CCD0257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FDFA623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B – IZRAŽAVANJE GLAZBOM I UZ GLAZBU</w:t>
            </w:r>
          </w:p>
          <w:p w14:paraId="01F56117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65E6493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E4538FC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D436373" w14:textId="40A816BB" w:rsidR="00B708C5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C – GLAZBA U KONTEKSTU</w:t>
            </w:r>
          </w:p>
        </w:tc>
        <w:tc>
          <w:tcPr>
            <w:tcW w:w="6379" w:type="dxa"/>
          </w:tcPr>
          <w:p w14:paraId="2BF6A3CD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 xml:space="preserve">OŠ GK A.2.1. Učenik poznaje određeni broj skladbi. </w:t>
            </w:r>
          </w:p>
          <w:p w14:paraId="2FF6CA10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>OŠ GK A.2.2. Učenik temeljem slušanja, razlikuje pojedine glazbeno-izražajne sastavnice.</w:t>
            </w:r>
          </w:p>
          <w:p w14:paraId="29B29271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2A8CF98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>OŠ GK B.2.1. Učenik sudjeluje u zajedničkoj izvedbi glazbe.</w:t>
            </w:r>
          </w:p>
          <w:p w14:paraId="6130CC30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>OŠ GK B.2.2. Učenik pjeva/izvodi pjesme i brojalice.</w:t>
            </w:r>
          </w:p>
          <w:p w14:paraId="281642B4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>OŠ GK B.2.3. Učenik izvodi glazbene igre uz pjevanje, slušanje glazbe i pokret uz glazbu.</w:t>
            </w:r>
          </w:p>
          <w:p w14:paraId="7909B121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>OŠ GK B.2.4. Učenik stvara/improvizira melodijske i ritamske cjeline te svira uz pjesme/brojalice koje izvodi.</w:t>
            </w:r>
          </w:p>
          <w:p w14:paraId="03DD329B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9E370C8" w14:textId="57EB2246" w:rsidR="001E1721" w:rsidRPr="008D76DC" w:rsidRDefault="00EE6222" w:rsidP="00EE62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>OŠ GK C.2.1. Učenik na osnovu slušanja glazbe i aktivnog muziciranja prepoznaje različite uloge glazbe.</w:t>
            </w:r>
          </w:p>
        </w:tc>
        <w:tc>
          <w:tcPr>
            <w:tcW w:w="2688" w:type="dxa"/>
            <w:vMerge/>
          </w:tcPr>
          <w:p w14:paraId="756A6E09" w14:textId="77777777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1E1721" w14:paraId="275DBB09" w14:textId="77777777" w:rsidTr="00EE6222">
        <w:tc>
          <w:tcPr>
            <w:tcW w:w="1129" w:type="dxa"/>
          </w:tcPr>
          <w:p w14:paraId="6776D983" w14:textId="77777777" w:rsidR="00D11CB2" w:rsidRDefault="001E1721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TRAVANJ</w:t>
            </w:r>
          </w:p>
          <w:p w14:paraId="55835898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AEAAF8A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85CFF54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2BBE3D9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D20EDB9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34CAFA4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FFB13D4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E34590D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9490192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0CDFA34" w14:textId="22CD6B7E" w:rsidR="00D11CB2" w:rsidRDefault="00822C55" w:rsidP="00D11CB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3 </w:t>
            </w:r>
            <w:r w:rsidR="00D11CB2">
              <w:rPr>
                <w:rFonts w:asciiTheme="majorHAnsi" w:hAnsiTheme="majorHAnsi" w:cstheme="majorHAnsi"/>
                <w:b/>
                <w:sz w:val="16"/>
                <w:szCs w:val="16"/>
              </w:rPr>
              <w:t>sata</w:t>
            </w:r>
          </w:p>
          <w:p w14:paraId="290497A0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5F66FBE7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 xml:space="preserve">Grad se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beli</w:t>
            </w:r>
            <w:proofErr w:type="spellEnd"/>
          </w:p>
          <w:p w14:paraId="0CDAC0E9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3F276504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Đipac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(Tradicijska, Gorska Hrvatska)</w:t>
            </w:r>
          </w:p>
          <w:p w14:paraId="655B1109" w14:textId="77777777" w:rsid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Pleši, pleši</w:t>
            </w:r>
          </w:p>
          <w:p w14:paraId="57D9F8B6" w14:textId="77777777" w:rsidR="001A7598" w:rsidRPr="00EE6222" w:rsidRDefault="001A7598" w:rsidP="001A7598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6858CDE0" w14:textId="77777777" w:rsidR="001A7598" w:rsidRPr="00EE6222" w:rsidRDefault="001A7598" w:rsidP="001A7598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Promenada,  M. P.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Musorgski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 </w:t>
            </w:r>
          </w:p>
          <w:p w14:paraId="31DEFFDD" w14:textId="77777777" w:rsidR="001A7598" w:rsidRPr="00EE6222" w:rsidRDefault="001A7598" w:rsidP="001A7598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Kukavica</w:t>
            </w:r>
          </w:p>
          <w:p w14:paraId="4491020C" w14:textId="2F0C4614" w:rsidR="001E1721" w:rsidRPr="00D5200A" w:rsidRDefault="001E1721" w:rsidP="00E64B47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25BEF972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A – SLUŠANJE I UPOZNAVANJE GLAZBE</w:t>
            </w:r>
          </w:p>
          <w:p w14:paraId="2A74569F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C2BD1D3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81D711B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B – IZRAŽAVANJE GLAZBOM I UZ GLAZBU</w:t>
            </w:r>
          </w:p>
          <w:p w14:paraId="2C88F067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C7B5FDC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419367D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DC82431" w14:textId="412EA97E" w:rsidR="00B708C5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C – GLAZBA U KONTEKSTU</w:t>
            </w:r>
          </w:p>
        </w:tc>
        <w:tc>
          <w:tcPr>
            <w:tcW w:w="6379" w:type="dxa"/>
          </w:tcPr>
          <w:p w14:paraId="1DD0CCA1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OŠ GK A.2.1. Učenik poznaje određeni broj skladbi. </w:t>
            </w:r>
          </w:p>
          <w:p w14:paraId="6E470B16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>OŠ GK A.2.2. Učenik temeljem slušanja, razlikuje pojedine glazbeno-izražajne sastavnice.</w:t>
            </w:r>
          </w:p>
          <w:p w14:paraId="36813996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8B0D3B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>OŠ GK B.2.1. Učenik sudjeluje u zajedničkoj izvedbi glazbe.</w:t>
            </w:r>
          </w:p>
          <w:p w14:paraId="6F874CD3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>OŠ GK B.2.2. Učenik pjeva/izvodi pjesme i brojalice.</w:t>
            </w:r>
          </w:p>
          <w:p w14:paraId="349B23ED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>OŠ GK B.2.3. Učenik izvodi glazbene igre uz pjevanje, slušanje glazbe i pokret uz glazbu.</w:t>
            </w:r>
          </w:p>
          <w:p w14:paraId="3EBE1CE1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OŠ GK B.2.4. Učenik stvara/improvizira melodijske i ritamske cjeline te svira uz pjesme/brojalice koje izvodi.</w:t>
            </w:r>
          </w:p>
          <w:p w14:paraId="1E66BF27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80F73E" w14:textId="66C005B8" w:rsidR="001E1721" w:rsidRPr="008D76DC" w:rsidRDefault="00EE6222" w:rsidP="00EE62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>OŠ GK C.2.1. Učenik na osnovu slušanja glazbe i aktivnog muziciranja prepoznaje različite uloge glazbe.</w:t>
            </w:r>
          </w:p>
        </w:tc>
        <w:tc>
          <w:tcPr>
            <w:tcW w:w="2688" w:type="dxa"/>
            <w:vMerge/>
          </w:tcPr>
          <w:p w14:paraId="6A99BFBE" w14:textId="77777777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1E1721" w14:paraId="468EB369" w14:textId="77777777" w:rsidTr="00EE6222">
        <w:tc>
          <w:tcPr>
            <w:tcW w:w="1129" w:type="dxa"/>
          </w:tcPr>
          <w:p w14:paraId="51DD0808" w14:textId="77777777" w:rsidR="001E1721" w:rsidRDefault="001E1721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SVIBANJ</w:t>
            </w:r>
          </w:p>
          <w:p w14:paraId="278A0ADA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5CF0EE8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37BBF96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D71A725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C26257C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E78E73B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F4B8C89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05B5643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B0910CB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5D62E63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4BE6283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 sata</w:t>
            </w:r>
          </w:p>
        </w:tc>
        <w:tc>
          <w:tcPr>
            <w:tcW w:w="2835" w:type="dxa"/>
          </w:tcPr>
          <w:p w14:paraId="0EC76852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12F9DBBF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You'll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be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in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my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heart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(Tarzan), P. Collins</w:t>
            </w:r>
          </w:p>
          <w:p w14:paraId="166FEC94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Pred majčinom slikom</w:t>
            </w:r>
          </w:p>
          <w:p w14:paraId="5ED3BA76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7BA532C1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Bumbarov let, N. R.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Korsakov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</w:p>
          <w:p w14:paraId="0B9919EA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Žabe</w:t>
            </w:r>
          </w:p>
          <w:p w14:paraId="0B83ECF8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5F269A18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Dubrovačka </w:t>
            </w: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kontradanca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</w:p>
          <w:p w14:paraId="66F266CE" w14:textId="77777777" w:rsid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(tradicijska, Dalmacija)</w:t>
            </w: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br/>
              <w:t>Dom</w:t>
            </w:r>
          </w:p>
          <w:p w14:paraId="72B4EAFD" w14:textId="77777777" w:rsidR="001A7598" w:rsidRDefault="001A7598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413C9051" w14:textId="030DA4C9" w:rsidR="001A7598" w:rsidRPr="00EE6222" w:rsidRDefault="001A7598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1A7598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Improviziranje</w:t>
            </w:r>
            <w:proofErr w:type="spellEnd"/>
            <w:r w:rsidRPr="001A7598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A7598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melodijskih</w:t>
            </w:r>
            <w:proofErr w:type="spellEnd"/>
            <w:r w:rsidRPr="001A7598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A7598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1A7598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A7598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ritamskih</w:t>
            </w:r>
            <w:proofErr w:type="spellEnd"/>
            <w:r w:rsidRPr="001A7598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A7598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cjelina</w:t>
            </w:r>
            <w:proofErr w:type="spellEnd"/>
          </w:p>
          <w:p w14:paraId="37135E6D" w14:textId="4A035922" w:rsidR="001E1721" w:rsidRPr="00D5200A" w:rsidRDefault="001E1721" w:rsidP="001E1721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73EFFBBE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A – SLUŠANJE I UPOZNAVANJE GLAZBE</w:t>
            </w:r>
          </w:p>
          <w:p w14:paraId="5899A946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9FFC902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4CF1EC2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B – IZRAŽAVANJE GLAZBOM I UZ GLAZBU</w:t>
            </w:r>
          </w:p>
          <w:p w14:paraId="18DBA177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D2E5AFA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665153F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24EC6CE" w14:textId="6EECBEFE" w:rsidR="00B708C5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C – GLAZBA U KONTEKSTU</w:t>
            </w:r>
          </w:p>
        </w:tc>
        <w:tc>
          <w:tcPr>
            <w:tcW w:w="6379" w:type="dxa"/>
          </w:tcPr>
          <w:p w14:paraId="07F93736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 xml:space="preserve">OŠ GK A.2.1. Učenik poznaje određeni broj skladbi. </w:t>
            </w:r>
          </w:p>
          <w:p w14:paraId="7EC7BBE6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>OŠ GK A.2.2. Učenik temeljem slušanja, razlikuje pojedine glazbeno-izražajne sastavnice.</w:t>
            </w:r>
          </w:p>
          <w:p w14:paraId="4F8069FA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6E8CBE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>OŠ GK B.2.1. Učenik sudjeluje u zajedničkoj izvedbi glazbe.</w:t>
            </w:r>
          </w:p>
          <w:p w14:paraId="0819FE3D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>OŠ GK B.2.2. Učenik pjeva/izvodi pjesme i brojalice.</w:t>
            </w:r>
          </w:p>
          <w:p w14:paraId="683B19E3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>OŠ GK B.2.3. Učenik izvodi glazbene igre uz pjevanje, slušanje glazbe i pokret uz glazbu.</w:t>
            </w:r>
          </w:p>
          <w:p w14:paraId="3E5D0E5A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>OŠ GK B.2.4. Učenik stvara/improvizira melodijske i ritamske cjeline te svira uz pjesme/brojalice koje izvodi.</w:t>
            </w:r>
          </w:p>
          <w:p w14:paraId="12FC7A53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A33E21B" w14:textId="7AED7DA4" w:rsidR="001E1721" w:rsidRPr="008D76DC" w:rsidRDefault="00EE6222" w:rsidP="00EE62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>OŠ GK C.2.1. Učenik na osnovu slušanja glazbe i aktivnog muziciranja prepoznaje različite uloge glazbe.</w:t>
            </w:r>
          </w:p>
        </w:tc>
        <w:tc>
          <w:tcPr>
            <w:tcW w:w="2688" w:type="dxa"/>
            <w:vMerge/>
          </w:tcPr>
          <w:p w14:paraId="637625A2" w14:textId="77777777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1E1721" w14:paraId="5CF3E429" w14:textId="77777777" w:rsidTr="00EE6222">
        <w:trPr>
          <w:trHeight w:val="2497"/>
        </w:trPr>
        <w:tc>
          <w:tcPr>
            <w:tcW w:w="1129" w:type="dxa"/>
          </w:tcPr>
          <w:p w14:paraId="6B858AC6" w14:textId="77777777" w:rsidR="001E1721" w:rsidRDefault="001E1721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LIPANJ</w:t>
            </w:r>
          </w:p>
          <w:p w14:paraId="7D29C0A4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5D05761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4B4EB32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BAFB788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F209221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F92DEE5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07DC80A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470011A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7E6F146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1C2F86C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FC139F3" w14:textId="77777777" w:rsidR="00D11CB2" w:rsidRDefault="00D11CB2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2D8FCA3" w14:textId="042AAC94" w:rsidR="00D11CB2" w:rsidRDefault="00822C55" w:rsidP="001E172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  <w:r w:rsidR="00D11CB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sata</w:t>
            </w:r>
          </w:p>
        </w:tc>
        <w:tc>
          <w:tcPr>
            <w:tcW w:w="2835" w:type="dxa"/>
          </w:tcPr>
          <w:p w14:paraId="487FEDD3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Yellow</w:t>
            </w:r>
            <w:proofErr w:type="spellEnd"/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submarine, J. Lennon, P. McCartney</w:t>
            </w:r>
          </w:p>
          <w:p w14:paraId="6ED39DC7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Maestral</w:t>
            </w:r>
          </w:p>
          <w:p w14:paraId="4758CB3C" w14:textId="77777777" w:rsidR="00EE6222" w:rsidRPr="00EE622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3F3DED21" w14:textId="77777777" w:rsidR="00FE3EB2" w:rsidRDefault="00EE6222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bCs/>
                <w:sz w:val="16"/>
                <w:szCs w:val="16"/>
              </w:rPr>
              <w:t>Ponavljanje i utvrđivanje naučenih skladbi, pjesama i plesova</w:t>
            </w:r>
          </w:p>
          <w:p w14:paraId="48771E03" w14:textId="77777777" w:rsidR="001A7598" w:rsidRDefault="001A7598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45A336A9" w14:textId="56474BD3" w:rsidR="001A7598" w:rsidRPr="00D5200A" w:rsidRDefault="001A7598" w:rsidP="00EE6222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Zaključivanje ocjena</w:t>
            </w:r>
          </w:p>
        </w:tc>
        <w:tc>
          <w:tcPr>
            <w:tcW w:w="2410" w:type="dxa"/>
          </w:tcPr>
          <w:p w14:paraId="1B13342F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A – SLUŠANJE I UPOZNAVANJE GLAZBE</w:t>
            </w:r>
          </w:p>
          <w:p w14:paraId="4AC5A433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B390A0D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643602C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B – IZRAŽAVANJE GLAZBOM I UZ GLAZBU</w:t>
            </w:r>
          </w:p>
          <w:p w14:paraId="3B587D39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CC8CF32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EC182AF" w14:textId="77777777" w:rsidR="00605B14" w:rsidRPr="00605B14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8E428DC" w14:textId="70BF6563" w:rsidR="00B708C5" w:rsidRDefault="00605B14" w:rsidP="00605B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5B14">
              <w:rPr>
                <w:rFonts w:asciiTheme="majorHAnsi" w:hAnsiTheme="majorHAnsi" w:cstheme="majorHAnsi"/>
                <w:b/>
                <w:sz w:val="16"/>
                <w:szCs w:val="16"/>
              </w:rPr>
              <w:t>C – GLAZBA U KONTEKSTU</w:t>
            </w:r>
          </w:p>
        </w:tc>
        <w:tc>
          <w:tcPr>
            <w:tcW w:w="6379" w:type="dxa"/>
          </w:tcPr>
          <w:p w14:paraId="7CA37C71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 xml:space="preserve">OŠ GK A.2.1. Učenik poznaje određeni broj skladbi. </w:t>
            </w:r>
          </w:p>
          <w:p w14:paraId="26E9E8F9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>OŠ GK A.2.2. Učenik temeljem slušanja, razlikuje pojedine glazbeno-izražajne sastavnice.</w:t>
            </w:r>
          </w:p>
          <w:p w14:paraId="769B5DEA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6EC275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>OŠ GK B.2.1. Učenik sudjeluje u zajedničkoj izvedbi glazbe.</w:t>
            </w:r>
          </w:p>
          <w:p w14:paraId="5126E46F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>OŠ GK B.2.2. Učenik pjeva/izvodi pjesme i brojalice.</w:t>
            </w:r>
          </w:p>
          <w:p w14:paraId="5C165FAC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>OŠ GK B.2.3. Učenik izvodi glazbene igre uz pjevanje, slušanje glazbe i pokret uz glazbu.</w:t>
            </w:r>
          </w:p>
          <w:p w14:paraId="61613228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>OŠ GK B.2.4. Učenik stvara/improvizira melodijske i ritamske cjeline te svira uz pjesme/brojalice koje izvodi.</w:t>
            </w:r>
          </w:p>
          <w:p w14:paraId="68CE1F37" w14:textId="77777777" w:rsidR="00EE6222" w:rsidRPr="00EE6222" w:rsidRDefault="00EE6222" w:rsidP="00EE6222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7848A0" w14:textId="46907665" w:rsidR="001E1721" w:rsidRPr="008D76DC" w:rsidRDefault="00EE6222" w:rsidP="00EE62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E6222">
              <w:rPr>
                <w:rFonts w:asciiTheme="majorHAnsi" w:hAnsiTheme="majorHAnsi" w:cstheme="majorHAnsi"/>
                <w:sz w:val="16"/>
                <w:szCs w:val="16"/>
              </w:rPr>
              <w:t>OŠ GK C.2.1. Učenik na osnovu slušanja glazbe i aktivnog muziciranja prepoznaje različite uloge glazbe.</w:t>
            </w:r>
          </w:p>
        </w:tc>
        <w:tc>
          <w:tcPr>
            <w:tcW w:w="2688" w:type="dxa"/>
            <w:vMerge/>
          </w:tcPr>
          <w:p w14:paraId="7186D706" w14:textId="77777777" w:rsidR="001E1721" w:rsidRPr="001E1721" w:rsidRDefault="001E1721" w:rsidP="001E1721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</w:tbl>
    <w:p w14:paraId="1384D0CA" w14:textId="77777777" w:rsidR="00305B30" w:rsidRDefault="00305B30" w:rsidP="00C918C9">
      <w:pPr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694A8B54" w14:textId="77777777" w:rsidR="00305B30" w:rsidRDefault="00305B30" w:rsidP="00C918C9">
      <w:pPr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6BD00D53" w14:textId="77777777" w:rsidR="00305B30" w:rsidRDefault="00305B30" w:rsidP="00C918C9">
      <w:pPr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279C1400" w14:textId="77777777" w:rsidR="00305B30" w:rsidRDefault="00305B30" w:rsidP="00C918C9">
      <w:pPr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29B81EBD" w14:textId="77777777" w:rsidR="00CC5DAA" w:rsidRPr="00B708C5" w:rsidRDefault="00806778" w:rsidP="00B708C5">
      <w:pPr>
        <w:ind w:left="9912" w:firstLine="708"/>
        <w:jc w:val="center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>Planirala: Suzana Baksa</w:t>
      </w:r>
    </w:p>
    <w:sectPr w:rsidR="00CC5DAA" w:rsidRPr="00B708C5" w:rsidSect="00806778">
      <w:pgSz w:w="16838" w:h="11906" w:orient="landscape"/>
      <w:pgMar w:top="709" w:right="820" w:bottom="1417" w:left="567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F8B3" w14:textId="77777777" w:rsidR="00A268F0" w:rsidRDefault="00A268F0" w:rsidP="00806778">
      <w:pPr>
        <w:spacing w:after="0" w:line="240" w:lineRule="auto"/>
      </w:pPr>
      <w:r>
        <w:separator/>
      </w:r>
    </w:p>
  </w:endnote>
  <w:endnote w:type="continuationSeparator" w:id="0">
    <w:p w14:paraId="60ACFD7A" w14:textId="77777777" w:rsidR="00A268F0" w:rsidRDefault="00A268F0" w:rsidP="0080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925E" w14:textId="77777777" w:rsidR="00A268F0" w:rsidRDefault="00A268F0" w:rsidP="00806778">
      <w:pPr>
        <w:spacing w:after="0" w:line="240" w:lineRule="auto"/>
      </w:pPr>
      <w:r>
        <w:separator/>
      </w:r>
    </w:p>
  </w:footnote>
  <w:footnote w:type="continuationSeparator" w:id="0">
    <w:p w14:paraId="4008D158" w14:textId="77777777" w:rsidR="00A268F0" w:rsidRDefault="00A268F0" w:rsidP="0080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7618B"/>
    <w:multiLevelType w:val="hybridMultilevel"/>
    <w:tmpl w:val="D88AC5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35EDF"/>
    <w:multiLevelType w:val="hybridMultilevel"/>
    <w:tmpl w:val="837A5D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5128E"/>
    <w:multiLevelType w:val="hybridMultilevel"/>
    <w:tmpl w:val="3DC2CC8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525554">
    <w:abstractNumId w:val="0"/>
  </w:num>
  <w:num w:numId="2" w16cid:durableId="512887208">
    <w:abstractNumId w:val="1"/>
  </w:num>
  <w:num w:numId="3" w16cid:durableId="483131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A4"/>
    <w:rsid w:val="00032A2F"/>
    <w:rsid w:val="000670E1"/>
    <w:rsid w:val="000B4A86"/>
    <w:rsid w:val="001701E7"/>
    <w:rsid w:val="0018372F"/>
    <w:rsid w:val="001A1725"/>
    <w:rsid w:val="001A7598"/>
    <w:rsid w:val="001B2D37"/>
    <w:rsid w:val="001C3993"/>
    <w:rsid w:val="001E1721"/>
    <w:rsid w:val="00204DE7"/>
    <w:rsid w:val="00222ECC"/>
    <w:rsid w:val="00270AB5"/>
    <w:rsid w:val="002736B3"/>
    <w:rsid w:val="00274668"/>
    <w:rsid w:val="00294D1F"/>
    <w:rsid w:val="002A5B6E"/>
    <w:rsid w:val="00305B30"/>
    <w:rsid w:val="0032612C"/>
    <w:rsid w:val="003665BC"/>
    <w:rsid w:val="003F6140"/>
    <w:rsid w:val="0042199E"/>
    <w:rsid w:val="004A1E44"/>
    <w:rsid w:val="004C5E5E"/>
    <w:rsid w:val="004E09D2"/>
    <w:rsid w:val="005169EC"/>
    <w:rsid w:val="005344AC"/>
    <w:rsid w:val="00546FCD"/>
    <w:rsid w:val="00547F7E"/>
    <w:rsid w:val="00560AB6"/>
    <w:rsid w:val="005727A9"/>
    <w:rsid w:val="00577B12"/>
    <w:rsid w:val="00597131"/>
    <w:rsid w:val="005E73FA"/>
    <w:rsid w:val="00605B14"/>
    <w:rsid w:val="006B0CD4"/>
    <w:rsid w:val="006B3DE0"/>
    <w:rsid w:val="007038B5"/>
    <w:rsid w:val="0079020C"/>
    <w:rsid w:val="00795B2E"/>
    <w:rsid w:val="007B7745"/>
    <w:rsid w:val="007E1EC1"/>
    <w:rsid w:val="00801C3C"/>
    <w:rsid w:val="00806778"/>
    <w:rsid w:val="00822C55"/>
    <w:rsid w:val="00834F57"/>
    <w:rsid w:val="00834FE6"/>
    <w:rsid w:val="00892C07"/>
    <w:rsid w:val="008D76DC"/>
    <w:rsid w:val="00941A57"/>
    <w:rsid w:val="00962736"/>
    <w:rsid w:val="009650AB"/>
    <w:rsid w:val="00994F60"/>
    <w:rsid w:val="00995F77"/>
    <w:rsid w:val="009B0211"/>
    <w:rsid w:val="009F2BD2"/>
    <w:rsid w:val="009F384E"/>
    <w:rsid w:val="00A07F38"/>
    <w:rsid w:val="00A174EC"/>
    <w:rsid w:val="00A268F0"/>
    <w:rsid w:val="00A54581"/>
    <w:rsid w:val="00A81C78"/>
    <w:rsid w:val="00A87137"/>
    <w:rsid w:val="00A919FA"/>
    <w:rsid w:val="00AA6E15"/>
    <w:rsid w:val="00AB6369"/>
    <w:rsid w:val="00AB6B00"/>
    <w:rsid w:val="00B5417B"/>
    <w:rsid w:val="00B708C5"/>
    <w:rsid w:val="00B74969"/>
    <w:rsid w:val="00B9774D"/>
    <w:rsid w:val="00BC3F77"/>
    <w:rsid w:val="00BC56A2"/>
    <w:rsid w:val="00BF791A"/>
    <w:rsid w:val="00C918C9"/>
    <w:rsid w:val="00C96FA1"/>
    <w:rsid w:val="00CA1F57"/>
    <w:rsid w:val="00CA42A4"/>
    <w:rsid w:val="00CC5DAA"/>
    <w:rsid w:val="00D11CB2"/>
    <w:rsid w:val="00D5200A"/>
    <w:rsid w:val="00D70F23"/>
    <w:rsid w:val="00D7581C"/>
    <w:rsid w:val="00D84223"/>
    <w:rsid w:val="00DA668A"/>
    <w:rsid w:val="00DE7C4A"/>
    <w:rsid w:val="00E64B47"/>
    <w:rsid w:val="00E87817"/>
    <w:rsid w:val="00EE6222"/>
    <w:rsid w:val="00F16072"/>
    <w:rsid w:val="00F338F8"/>
    <w:rsid w:val="00F42EA7"/>
    <w:rsid w:val="00F45946"/>
    <w:rsid w:val="00F50695"/>
    <w:rsid w:val="00F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509B1"/>
  <w15:chartTrackingRefBased/>
  <w15:docId w15:val="{3950CDB2-1CDC-4A1C-8237-49959F99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F3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A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qFormat/>
    <w:rsid w:val="00CA42A4"/>
    <w:pPr>
      <w:spacing w:after="0" w:line="240" w:lineRule="auto"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CA42A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0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6778"/>
  </w:style>
  <w:style w:type="paragraph" w:styleId="Podnoje">
    <w:name w:val="footer"/>
    <w:basedOn w:val="Normal"/>
    <w:link w:val="PodnojeChar"/>
    <w:uiPriority w:val="99"/>
    <w:unhideWhenUsed/>
    <w:rsid w:val="0080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6778"/>
  </w:style>
  <w:style w:type="paragraph" w:styleId="Odlomakpopisa">
    <w:name w:val="List Paragraph"/>
    <w:basedOn w:val="Normal"/>
    <w:uiPriority w:val="34"/>
    <w:qFormat/>
    <w:rsid w:val="008D7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2</cp:revision>
  <dcterms:created xsi:type="dcterms:W3CDTF">2023-07-11T08:46:00Z</dcterms:created>
  <dcterms:modified xsi:type="dcterms:W3CDTF">2023-07-11T08:46:00Z</dcterms:modified>
</cp:coreProperties>
</file>