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1A75" w14:textId="31F3F6D7" w:rsidR="00671EE7" w:rsidRDefault="00671EE7" w:rsidP="00671EE7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STUDENI </w:t>
      </w:r>
    </w:p>
    <w:p w14:paraId="13F2C942" w14:textId="77777777" w:rsidR="00671EE7" w:rsidRDefault="00671EE7" w:rsidP="00671EE7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ŠKOLSKA GODINA: 2023./2024. </w:t>
      </w:r>
    </w:p>
    <w:p w14:paraId="641F98C7" w14:textId="77777777" w:rsidR="00671EE7" w:rsidRDefault="00671EE7" w:rsidP="00671EE7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RAZRED: 4.D</w:t>
      </w:r>
    </w:p>
    <w:p w14:paraId="2B350627" w14:textId="77777777" w:rsidR="00671EE7" w:rsidRDefault="00671EE7" w:rsidP="00671EE7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2C39C350" w14:textId="77777777" w:rsidR="00671EE7" w:rsidRDefault="00671EE7" w:rsidP="00671EE7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068FEE" w14:textId="77777777" w:rsidR="00671EE7" w:rsidRDefault="00671EE7" w:rsidP="00671EE7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0AE16159" w14:textId="77777777" w:rsidR="00671EE7" w:rsidRDefault="00671EE7" w:rsidP="00671EE7">
      <w:pPr>
        <w:tabs>
          <w:tab w:val="left" w:pos="534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404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42"/>
        <w:gridCol w:w="1532"/>
        <w:gridCol w:w="1246"/>
        <w:gridCol w:w="2943"/>
        <w:gridCol w:w="3679"/>
        <w:gridCol w:w="3198"/>
      </w:tblGrid>
      <w:tr w:rsidR="00671EE7" w:rsidRPr="00671EE7" w14:paraId="41CB59C2" w14:textId="77777777" w:rsidTr="000901E6">
        <w:trPr>
          <w:cantSplit/>
          <w:trHeight w:val="1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27865B3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6866577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3935A40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59E284C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STUDENI</w:t>
            </w:r>
          </w:p>
          <w:p w14:paraId="620D614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97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21 SATI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7C9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-472" w:hanging="141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   SADRŽAJ ZA OSTVARIVANJE ODGOJNO-OBRAZOVNIH ISHODA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BBB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199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96FE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right="1042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8DB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F148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right="-628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671EE7" w:rsidRPr="00671EE7" w14:paraId="0CC20ACF" w14:textId="77777777" w:rsidTr="000901E6">
        <w:trPr>
          <w:cantSplit/>
          <w:trHeight w:val="79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20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1.</w:t>
            </w:r>
          </w:p>
          <w:p w14:paraId="606F2C7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(41.)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0C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Mi djeca, Grigor Vitez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63E0D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KNJIŽEVNOST </w:t>
            </w:r>
          </w:p>
          <w:p w14:paraId="6AB4998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I STVARALAŠTVO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81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9A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3A4ABBBD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119B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  <w:p w14:paraId="09DD603F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671EE7" w:rsidRPr="00671EE7" w14:paraId="1E482D87" w14:textId="77777777" w:rsidTr="000901E6">
        <w:trPr>
          <w:cantSplit/>
          <w:trHeight w:val="79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A57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357E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A9EADB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A35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C50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prepoznaje pjesničke slike (slika u pokretu, slika u mirovanju), personifikaciju i onomatopeju u književnome tekstu </w:t>
            </w:r>
          </w:p>
          <w:p w14:paraId="479A929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536D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647C1058" w14:textId="77777777" w:rsidTr="000901E6">
        <w:trPr>
          <w:cantSplit/>
          <w:trHeight w:val="11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5EF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2.</w:t>
            </w:r>
          </w:p>
          <w:p w14:paraId="7FD3428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(42.)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5D1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Život je tako dobar, Stjepan Lice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98D0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KNJIŽEV-NOST I </w:t>
            </w:r>
          </w:p>
          <w:p w14:paraId="4BD9478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STVARALA-ŠTVO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78A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  <w:p w14:paraId="3FB5A4F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31F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7B95739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B9BB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  <w:p w14:paraId="78620C3A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671EE7" w:rsidRPr="00671EE7" w14:paraId="6C3713CF" w14:textId="77777777" w:rsidTr="000901E6">
        <w:trPr>
          <w:cantSplit/>
          <w:trHeight w:val="8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2C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bookmarkStart w:id="0" w:name="_Hlk142563052"/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3.</w:t>
            </w:r>
          </w:p>
          <w:p w14:paraId="3F889C5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(43.)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64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Vrste riječi, rod i broj imenica </w:t>
            </w:r>
          </w:p>
          <w:p w14:paraId="7E74CCF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ponavljanje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E85DF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FA7E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  <w:p w14:paraId="3EBB6FDE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  <w:p w14:paraId="37BF650D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6F8D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0D88472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  <w:p w14:paraId="401F196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980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7E966F41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671EE7" w:rsidRPr="00671EE7" w14:paraId="0DA28EBC" w14:textId="77777777" w:rsidTr="000901E6">
        <w:trPr>
          <w:cantSplit/>
          <w:trHeight w:val="83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E8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4.</w:t>
            </w:r>
          </w:p>
          <w:p w14:paraId="506D798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(44.)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A98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sumativno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vrednovanje - Vrste riječi, rod i broj imenica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61812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9E5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  <w:p w14:paraId="4DB79D1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158A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2F2E04D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2878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43862E1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bookmarkEnd w:id="0"/>
      <w:tr w:rsidR="00671EE7" w:rsidRPr="00671EE7" w14:paraId="0BA0EA83" w14:textId="77777777" w:rsidTr="000901E6">
        <w:trPr>
          <w:cantSplit/>
          <w:trHeight w:val="178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121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C69F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EA8E1D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CBE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F67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311D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70368CC4" w14:textId="77777777" w:rsidTr="000901E6">
        <w:trPr>
          <w:cantSplit/>
          <w:trHeight w:val="15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4B9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5.</w:t>
            </w:r>
          </w:p>
          <w:p w14:paraId="44CCBCB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(45.)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F80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Analiza</w:t>
            </w:r>
          </w:p>
          <w:p w14:paraId="4B8B8FB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sumativnog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vrednovanja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164C7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</w:t>
            </w:r>
          </w:p>
          <w:p w14:paraId="267FF59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F6C6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.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D2C3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  <w:p w14:paraId="56094B98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EE5F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B.2.3.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Prilagodba učenja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Uz podršku učitelja, ali i samostalno, prema potrebi učenik mijenja plan ili pristup učenju. </w:t>
            </w:r>
          </w:p>
          <w:p w14:paraId="21B6786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671EE7" w:rsidRPr="00671EE7" w14:paraId="580F4D14" w14:textId="77777777" w:rsidTr="000901E6">
        <w:trPr>
          <w:cantSplit/>
          <w:trHeight w:val="10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2A9E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F38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F831F7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C0F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EE0A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F0D1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346B207F" w14:textId="77777777" w:rsidTr="000901E6">
        <w:trPr>
          <w:cantSplit/>
          <w:trHeight w:val="18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D93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6.</w:t>
            </w:r>
          </w:p>
          <w:p w14:paraId="2DF63B3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(46.)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EA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Pridjevi – opisni, posvojni i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gradivni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25316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5FE49FC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201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CB8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4124EA5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točno oblikuje posvojne pridjeve</w:t>
            </w:r>
          </w:p>
          <w:p w14:paraId="403DF63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funkcionalno upotrebljava riječi, sintagme i rečenice u skladu s dinamikom učenja s obzirom na jezični razvoj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D50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A.2.2., 2. Primjena strategija učenja i rješavanje problema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671EE7" w:rsidRPr="00671EE7" w14:paraId="3BD5D429" w14:textId="77777777" w:rsidTr="000901E6">
        <w:trPr>
          <w:cantSplit/>
          <w:trHeight w:val="26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F6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7.</w:t>
            </w:r>
          </w:p>
          <w:p w14:paraId="4D20459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(47.)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974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Rod i broj pridjeva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CD633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4C635E4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10B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933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pravilno upotrebljava broj i rod imenica i pridjeva koji se s njom slažu na oglednim primjerima</w:t>
            </w:r>
          </w:p>
          <w:p w14:paraId="22BFE1E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oblikuje rečenice u kojima se poštuju pravila sročnosti</w:t>
            </w:r>
          </w:p>
          <w:p w14:paraId="3649251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funkcionalno upotrebljava riječi, sintagme i rečenice u skladu s dinamikom učenja s obzirom na jezični razvoj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DD1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osobne potencijale</w:t>
            </w:r>
          </w:p>
          <w:p w14:paraId="74715BA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A.2.2., 2. Primjena strategija učenja i rješavanje problema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</w:tc>
      </w:tr>
      <w:tr w:rsidR="00671EE7" w:rsidRPr="00671EE7" w14:paraId="1B01A0A1" w14:textId="77777777" w:rsidTr="000901E6">
        <w:trPr>
          <w:cantSplit/>
          <w:trHeight w:val="119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EF4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8.</w:t>
            </w:r>
          </w:p>
          <w:p w14:paraId="443F599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(48.)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F2E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Kako su nastale rase, indijanska legenda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B48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7E1E723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KOMUNI-KACIJA</w:t>
            </w:r>
          </w:p>
          <w:p w14:paraId="7111996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B35FB8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70FF231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KULTURA I MEDIJ</w:t>
            </w:r>
          </w:p>
          <w:p w14:paraId="06F0FF6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873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E63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izdvaja važne podatke iz teksta i piše bilješke s obzirom na sadržaj i strukturu </w:t>
            </w:r>
          </w:p>
          <w:p w14:paraId="5B1A2C9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objašnjava nepoznate riječi: na temelju vođenoga razgovora, zaključivanja na temelju konteksta, s pomoću rječnika nakon čitanja teksta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4C3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prema savjetu odabire odgovarajuću digitalnu tehnologiju za obavljanje zadatka.</w:t>
            </w:r>
          </w:p>
          <w:p w14:paraId="62D185A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zdravlje B.2.2.C.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Uspoređuje i podržava različitosti.</w:t>
            </w:r>
          </w:p>
        </w:tc>
      </w:tr>
      <w:tr w:rsidR="00671EE7" w:rsidRPr="00671EE7" w14:paraId="7BC39B44" w14:textId="77777777" w:rsidTr="000901E6">
        <w:trPr>
          <w:cantSplit/>
          <w:trHeight w:val="127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A1C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D1CC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1B5FD7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80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C.4.1.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izdvaja važne podatke koristeći se različitim izvorima primjerenima dobi.</w:t>
            </w:r>
          </w:p>
          <w:p w14:paraId="4E93D89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A30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dolazi do podataka kombinirajući različite izvore </w:t>
            </w:r>
          </w:p>
          <w:p w14:paraId="561F180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prepoznaje, preuzima, pregledava i objašnjava materijale sa školske mrežne stranice </w:t>
            </w:r>
          </w:p>
          <w:p w14:paraId="01E9CD5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upotrebljava podatke u različite svrhe: proširuje sadržaje učenja, priprema se za pisanje i govorenje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3631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</w:p>
        </w:tc>
      </w:tr>
      <w:tr w:rsidR="00671EE7" w:rsidRPr="00671EE7" w14:paraId="0C28E202" w14:textId="77777777" w:rsidTr="000901E6">
        <w:trPr>
          <w:cantSplit/>
          <w:trHeight w:val="13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9A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9.</w:t>
            </w:r>
          </w:p>
          <w:p w14:paraId="1B69C5F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(49.)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8B9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Dugovječna stabla maslina, Ivan Goleš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E316A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KNJIŽEVNOST I</w:t>
            </w:r>
          </w:p>
          <w:p w14:paraId="68E93B3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STVARALA-ŠTVO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B2E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E5B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  <w:p w14:paraId="3D74AEF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F04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  <w:p w14:paraId="14D6B6A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Ponaša se u skladu s ljudskim pravima u svakodnevnom životu.</w:t>
            </w:r>
          </w:p>
        </w:tc>
      </w:tr>
      <w:tr w:rsidR="00671EE7" w:rsidRPr="00671EE7" w14:paraId="106ECA6F" w14:textId="77777777" w:rsidTr="000901E6">
        <w:trPr>
          <w:cantSplit/>
          <w:trHeight w:val="17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DF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10.</w:t>
            </w:r>
          </w:p>
          <w:p w14:paraId="3650C81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(50.)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323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Rod i broj pridjeva – ponavljanje i vježbanje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A908C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AF9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787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pravilno upotrebljava broj i rod imenica i pridjeva koji se s njom slažu na oglednim primjerima</w:t>
            </w:r>
          </w:p>
          <w:p w14:paraId="126C5F0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oblikuje rečenice u kojima se poštuju pravila sročnosti</w:t>
            </w:r>
          </w:p>
          <w:p w14:paraId="628725D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highlight w:val="white"/>
                <w:lang w:eastAsia="hr-HR"/>
              </w:rPr>
              <w:t>funkcionalno upotrebljava riječi, sintagme i rečenice u skladu s dinamikom učenja s obzirom na jezični razvoj</w:t>
            </w:r>
          </w:p>
          <w:p w14:paraId="75C3010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FD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osobne</w:t>
            </w:r>
          </w:p>
          <w:p w14:paraId="1F9FC87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Potencijale</w:t>
            </w:r>
          </w:p>
          <w:p w14:paraId="4FDA9AB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A.2.2., 2. Primjena strategija učenja i rješavanje problema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</w:tc>
      </w:tr>
      <w:tr w:rsidR="00671EE7" w:rsidRPr="00671EE7" w14:paraId="3DAB083A" w14:textId="77777777" w:rsidTr="000901E6">
        <w:trPr>
          <w:cantSplit/>
          <w:trHeight w:val="104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8B74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11.</w:t>
            </w:r>
          </w:p>
          <w:p w14:paraId="377BE60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(51.)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509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i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Čakavsko narječje - </w:t>
            </w:r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 xml:space="preserve">Ča, Jurica Vesna </w:t>
            </w:r>
            <w:proofErr w:type="spellStart"/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>Gržalja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61C92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196FF47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D57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4A2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C9E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34ABCB8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A.2.1., 1. Upravljanje informacijama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</w:tr>
      <w:tr w:rsidR="00671EE7" w:rsidRPr="00671EE7" w14:paraId="1043C1D8" w14:textId="77777777" w:rsidTr="000901E6">
        <w:trPr>
          <w:cantSplit/>
          <w:trHeight w:val="17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77647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807F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1B67E4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color w:val="0563C1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9B4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B99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6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4629D9C7" w14:textId="77777777" w:rsidTr="000901E6">
        <w:trPr>
          <w:cantSplit/>
          <w:trHeight w:val="62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0374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12.</w:t>
            </w:r>
          </w:p>
          <w:p w14:paraId="7604DD3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(52.)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FCB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Ljubaznost uvijek pobjeđuje, Marija Krmpotić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97FCD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KNJIŽEVNOST I </w:t>
            </w:r>
          </w:p>
          <w:p w14:paraId="37CB623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STVARALAŠTVO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25A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  <w:p w14:paraId="38A58F0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AFB9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1E2D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Objašnjava da djelovanje ima posljedice i rezultate.</w:t>
            </w:r>
          </w:p>
          <w:p w14:paraId="72F8999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B.2.3.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strategije rješavanja sukoba.</w:t>
            </w:r>
          </w:p>
        </w:tc>
      </w:tr>
      <w:tr w:rsidR="00671EE7" w:rsidRPr="00671EE7" w14:paraId="2C3FDCC6" w14:textId="77777777" w:rsidTr="000901E6">
        <w:trPr>
          <w:cantSplit/>
          <w:trHeight w:val="62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4748B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DCC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EC8CF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AF3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  <w:p w14:paraId="1339137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0FAC913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2A9D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C81D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71EE7" w:rsidRPr="00671EE7" w14:paraId="0435E2B6" w14:textId="77777777" w:rsidTr="000901E6">
        <w:trPr>
          <w:cantSplit/>
          <w:trHeight w:val="12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5626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13.</w:t>
            </w:r>
          </w:p>
          <w:p w14:paraId="4E9D1EC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(53.)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85F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Prijatelji u nevolji, Miroslav Slavko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Mađer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22E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KNJIŽEV-NOST I</w:t>
            </w:r>
          </w:p>
          <w:p w14:paraId="12DFFCF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STVARA-LAŠTVO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406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BEB7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povezuje doživljaj i razumijevanje književnoga teksta s vlastitim</w:t>
            </w:r>
          </w:p>
          <w:p w14:paraId="3CBD2488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misaonim i emotivnim reakcijama na tekst</w:t>
            </w:r>
          </w:p>
          <w:p w14:paraId="3F2F5C22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razgovara s drugim učenicima o vlastitome doživljaju teksta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5F5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  <w:p w14:paraId="51CB6D88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Razlikuje pozitivne i negativne utjecaje čovjeka na prirodu i okoliš.</w:t>
            </w:r>
          </w:p>
        </w:tc>
      </w:tr>
      <w:tr w:rsidR="00671EE7" w:rsidRPr="00671EE7" w14:paraId="4B4D3FDD" w14:textId="77777777" w:rsidTr="000901E6">
        <w:trPr>
          <w:trHeight w:val="86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D9A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14.</w:t>
            </w:r>
          </w:p>
          <w:p w14:paraId="1AE18A3D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(54.)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0FF7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Štokavsko narječje: </w:t>
            </w:r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 xml:space="preserve">Prva </w:t>
            </w:r>
            <w:proofErr w:type="spellStart"/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>rič</w:t>
            </w:r>
            <w:proofErr w:type="spellEnd"/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 xml:space="preserve"> što sam je čuo, Vanja </w:t>
            </w:r>
            <w:proofErr w:type="spellStart"/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>Radauš</w:t>
            </w:r>
            <w:proofErr w:type="spellEnd"/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 xml:space="preserve"> – spoznavanje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4E4D5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21FA284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03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65BC" w14:textId="77777777" w:rsidR="00671EE7" w:rsidRPr="00671EE7" w:rsidRDefault="00671EE7" w:rsidP="0067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color w:val="000000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A707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1016873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A.2.1., 1. Upravljanje informacijama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</w:tr>
      <w:tr w:rsidR="00671EE7" w:rsidRPr="00671EE7" w14:paraId="3733EC1B" w14:textId="77777777" w:rsidTr="000901E6">
        <w:trPr>
          <w:trHeight w:val="139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BB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6EF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0D0385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F98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A5A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</w:t>
            </w:r>
          </w:p>
          <w:p w14:paraId="1399E4C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zvučnost, slikovitost, ponavljanje u stihu, pjesničke slike,</w:t>
            </w:r>
          </w:p>
          <w:p w14:paraId="11EB1EC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onomatopeja, personifikacija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B83F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5F592D04" w14:textId="77777777" w:rsidTr="000901E6">
        <w:trPr>
          <w:trHeight w:val="55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898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15.</w:t>
            </w:r>
          </w:p>
          <w:p w14:paraId="2FA9989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(55.)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56B" w14:textId="77777777" w:rsidR="00671EE7" w:rsidRPr="00671EE7" w:rsidRDefault="00671EE7" w:rsidP="00671EE7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Pisanje posvojnih pridjeva izvedenih od vlastitih imena – spoznavanje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18328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HRVATSKI JEZIK I </w:t>
            </w:r>
          </w:p>
          <w:p w14:paraId="6B582C6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5BE3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DFA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piše ogledne i česte pridjeve (opisne,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gradivne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i posvojne pridjeve na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čki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ćki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ški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728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A.2.2., 2. Primjena strategija učenja i rješavanje problema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</w:tc>
      </w:tr>
      <w:tr w:rsidR="00671EE7" w:rsidRPr="00671EE7" w14:paraId="0F48FCC2" w14:textId="77777777" w:rsidTr="000901E6">
        <w:trPr>
          <w:trHeight w:val="1197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C938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5039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165D51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D89F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30B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točno oblikuje posvojne pridjeve –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C37A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265C764E" w14:textId="77777777" w:rsidTr="000901E6">
        <w:trPr>
          <w:trHeight w:val="85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5655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16.</w:t>
            </w:r>
          </w:p>
          <w:p w14:paraId="15DE4DD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(56.)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2B36" w14:textId="77777777" w:rsidR="00671EE7" w:rsidRPr="00671EE7" w:rsidRDefault="00671EE7" w:rsidP="00671EE7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Titrica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, Zlatko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Krilić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F279C1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KNJIŽEVNOST I</w:t>
            </w:r>
          </w:p>
          <w:p w14:paraId="5F35B15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STVARALAŠTVO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4DE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887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686A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617E6CAB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B.2.1., 1. Planiranje</w:t>
            </w:r>
          </w:p>
          <w:p w14:paraId="4A1BC4D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Uz podršku učitelja učenik određuje ciljeve učenja, odabire pristup učenju te planira učenje.</w:t>
            </w:r>
          </w:p>
        </w:tc>
      </w:tr>
      <w:tr w:rsidR="00671EE7" w:rsidRPr="00671EE7" w14:paraId="4FD1AF2D" w14:textId="77777777" w:rsidTr="000901E6">
        <w:trPr>
          <w:trHeight w:val="85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35944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51C2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F140F7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421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177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3C7F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43834678" w14:textId="77777777" w:rsidTr="000901E6">
        <w:trPr>
          <w:cantSplit/>
          <w:trHeight w:val="11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1F6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17. i 18.</w:t>
            </w:r>
          </w:p>
          <w:p w14:paraId="62D4566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(57. i 58.)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F4B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i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Lektira:</w:t>
            </w:r>
            <w:r w:rsidRPr="00671EE7">
              <w:rPr>
                <w:rFonts w:cs="Calibri"/>
                <w:i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Ivana Brlić Mažuranić: Priče iz davnine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D063B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CBF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OŠ HJ B.4.1.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izražava doživljaj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književnoga teksta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 skladu s vlastitim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čitateljskim iskustvom.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282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  <w:p w14:paraId="52CE67C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povezuje sadržaj, temu i motive teksta s</w:t>
            </w:r>
          </w:p>
          <w:p w14:paraId="536F5B4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vlastitim iskustvom</w:t>
            </w:r>
          </w:p>
          <w:p w14:paraId="720DE93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1AB9D4A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  <w:p w14:paraId="6620D31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852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prema savjetu odabire odgovarajuću</w:t>
            </w:r>
          </w:p>
          <w:p w14:paraId="2355F4D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digitalnu tehnologiju</w:t>
            </w:r>
          </w:p>
          <w:p w14:paraId="339DC7C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za obavljanje zadatka.</w:t>
            </w:r>
          </w:p>
          <w:p w14:paraId="4704D1B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1EEE1F7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komunikacijske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kompetencije.</w:t>
            </w:r>
          </w:p>
          <w:p w14:paraId="3039E4B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3808C53B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671EE7" w:rsidRPr="00671EE7" w14:paraId="252A890D" w14:textId="77777777" w:rsidTr="000901E6">
        <w:trPr>
          <w:cantSplit/>
          <w:trHeight w:val="11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1D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19.</w:t>
            </w:r>
          </w:p>
          <w:p w14:paraId="2F726DB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(59.)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C25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Književni jezik i zavičajni govor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16B08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5A9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A.4.6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. Učenik objašnjava razliku između zavičajnoga govora i hrvatskoga standardnog jezika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69E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CA96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58B79AE8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16BE9BE3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296F12A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671EE7" w:rsidRPr="00671EE7" w14:paraId="3A3234AD" w14:textId="77777777" w:rsidTr="000901E6">
        <w:trPr>
          <w:cantSplit/>
          <w:trHeight w:val="197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40A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20.</w:t>
            </w:r>
          </w:p>
          <w:p w14:paraId="69E885F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(60.)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2E0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Pridjevi – ponavljanje i vježbanje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5D2386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9DE1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7E2E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piše ogledne i česte pridjeve (opisne,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gradivne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i posvojne pridjeve na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čki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ćki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ški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) </w:t>
            </w:r>
          </w:p>
          <w:p w14:paraId="1C1E8274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točno piše posvojne pridjeve izvedene od vlastitih imena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A8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B.2.1. Planiranje Uz podršku učitelja učenik određuje ciljeve učenja, odabire pristup učenju te planira učenje.</w:t>
            </w:r>
          </w:p>
          <w:p w14:paraId="082623A5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B.2.3. Prilagodba učenja Uz podršku učitelja, ali i samostalno, prema potrebi učenik mijenja plan ili pristup učenju.</w:t>
            </w:r>
          </w:p>
        </w:tc>
      </w:tr>
      <w:tr w:rsidR="00671EE7" w:rsidRPr="00671EE7" w14:paraId="1B3FBDD9" w14:textId="77777777" w:rsidTr="000901E6">
        <w:trPr>
          <w:cantSplit/>
          <w:trHeight w:val="87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27B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E629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85B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62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F6C2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točno oblikuje posvojne pridjeve</w:t>
            </w:r>
          </w:p>
          <w:p w14:paraId="1C7D6837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C380" w14:textId="77777777" w:rsidR="00671EE7" w:rsidRPr="00671EE7" w:rsidRDefault="00671EE7" w:rsidP="0067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671EE7" w:rsidRPr="00671EE7" w14:paraId="1B2B7A2C" w14:textId="77777777" w:rsidTr="000901E6">
        <w:trPr>
          <w:cantSplit/>
          <w:trHeight w:val="88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2F815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21.</w:t>
            </w:r>
          </w:p>
          <w:p w14:paraId="2AD43E0F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(61.)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85D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sumativno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vrednovanje</w:t>
            </w:r>
          </w:p>
          <w:p w14:paraId="3DE3578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55A19D26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Pridjevi, rod i broj pridjeva; Pisanje posvojnih pridjeva izvedenih od vlastitih imena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16A31B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671EE7">
              <w:rPr>
                <w:rFonts w:cs="Calibri"/>
                <w:sz w:val="19"/>
                <w:szCs w:val="19"/>
                <w:lang w:eastAsia="hr-HR"/>
              </w:rPr>
              <w:lastRenderedPageBreak/>
              <w:t>HRVATSKI JEZIK I KOMUNIKACIJA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16A7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E853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piše ogledne i česte pridjeve (opisne, 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gradivne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i posvojne pridjeve na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čki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ćki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ski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>, -</w:t>
            </w:r>
            <w:proofErr w:type="spellStart"/>
            <w:r w:rsidRPr="00671EE7">
              <w:rPr>
                <w:rFonts w:cs="Calibri"/>
                <w:sz w:val="20"/>
                <w:szCs w:val="20"/>
                <w:lang w:eastAsia="hr-HR"/>
              </w:rPr>
              <w:t>ški</w:t>
            </w:r>
            <w:proofErr w:type="spellEnd"/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81F5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C.2.2.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Slika o sebi kao učeniku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iskazuje pozitivna i visoka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lastRenderedPageBreak/>
              <w:t>očekivanja i vjeruje u svoj uspjeh u učenju.</w:t>
            </w: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</w:p>
          <w:p w14:paraId="1AF46AA0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A.2.4.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Razvija radne navike</w:t>
            </w:r>
          </w:p>
          <w:p w14:paraId="2DAB2EB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 C.2.3. Interes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 Učenik iskazuje interes za različita područja, preuzima odgovornost za svoje učenje i ustraje u učenju.</w:t>
            </w:r>
          </w:p>
        </w:tc>
      </w:tr>
      <w:tr w:rsidR="00671EE7" w:rsidRPr="00671EE7" w14:paraId="78D51D9C" w14:textId="77777777" w:rsidTr="000901E6">
        <w:trPr>
          <w:cantSplit/>
          <w:trHeight w:val="1956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819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B72D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0900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FBB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b/>
                <w:sz w:val="20"/>
                <w:szCs w:val="20"/>
                <w:lang w:eastAsia="hr-HR"/>
              </w:rPr>
              <w:t xml:space="preserve">OŠ HJ A.4.5. </w:t>
            </w:r>
            <w:r w:rsidRPr="00671EE7">
              <w:rPr>
                <w:rFonts w:cs="Calibri"/>
                <w:sz w:val="20"/>
                <w:szCs w:val="20"/>
                <w:lang w:eastAsia="hr-HR"/>
              </w:rPr>
              <w:t>Učenik oblikuje tekst primjenjujući znanja o imenicama, glagolima i pridjevima uvažavajući gramatička i pravopisna pravila.</w:t>
            </w:r>
          </w:p>
          <w:p w14:paraId="6640CC6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009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točno piše posvojne pridjeve izvedene od vlastitih imena </w:t>
            </w:r>
          </w:p>
          <w:p w14:paraId="250FBE93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razumije gramatičku kategoriju vrste riječi (imenice, glagoli, pridjevi) </w:t>
            </w:r>
          </w:p>
          <w:p w14:paraId="680ED70E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pravilno upotrebljava broj i rod imenica i pridjeva koji se s njom slažu na oglednim primjerima</w:t>
            </w:r>
          </w:p>
          <w:p w14:paraId="1C5D2322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 xml:space="preserve">točno oblikuje posvojne pridjeve </w:t>
            </w:r>
          </w:p>
          <w:p w14:paraId="3C198A2C" w14:textId="77777777" w:rsidR="00671EE7" w:rsidRPr="00671EE7" w:rsidRDefault="00671EE7" w:rsidP="00671EE7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671EE7">
              <w:rPr>
                <w:rFonts w:cs="Calibri"/>
                <w:sz w:val="20"/>
                <w:szCs w:val="20"/>
                <w:lang w:eastAsia="hr-HR"/>
              </w:rPr>
              <w:t>oblikuje rečenice u kojima se poštuju pravila sročnosti</w:t>
            </w:r>
          </w:p>
          <w:p w14:paraId="3AD68404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529C" w14:textId="77777777" w:rsidR="00671EE7" w:rsidRPr="00671EE7" w:rsidRDefault="00671EE7" w:rsidP="00671EE7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</w:tbl>
    <w:p w14:paraId="22DDDBF1" w14:textId="77777777" w:rsidR="00671EE7" w:rsidRPr="00671EE7" w:rsidRDefault="00671EE7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344B602D" w14:textId="77777777" w:rsidR="00671EE7" w:rsidRDefault="00671EE7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7AC0135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1B69FCCC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FA6F5CE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6AAFA8CD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3DF5F071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5D538B7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4817F47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699A248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0B66D1A5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00496E3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13C39E7A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F6D51FB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0C43D99F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01F96C2F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2ACA093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D61B543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238CB5D0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660ECB4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995D52D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3D6A6CC9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38E78D77" w14:textId="77777777" w:rsidR="00377300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56667419" w14:textId="77777777" w:rsidR="00377300" w:rsidRPr="00671EE7" w:rsidRDefault="00377300" w:rsidP="00671EE7">
      <w:pPr>
        <w:suppressAutoHyphens w:val="0"/>
        <w:autoSpaceDN/>
        <w:spacing w:after="0" w:line="240" w:lineRule="auto"/>
        <w:rPr>
          <w:rFonts w:cs="Calibri"/>
          <w:lang w:eastAsia="hr-HR"/>
        </w:rPr>
      </w:pPr>
    </w:p>
    <w:p w14:paraId="66892BBD" w14:textId="375C33A5" w:rsidR="00435C18" w:rsidRDefault="00377300" w:rsidP="00377300">
      <w:pPr>
        <w:jc w:val="center"/>
        <w:rPr>
          <w:sz w:val="32"/>
          <w:szCs w:val="32"/>
        </w:rPr>
      </w:pPr>
      <w:r w:rsidRPr="00377300">
        <w:rPr>
          <w:sz w:val="32"/>
          <w:szCs w:val="32"/>
        </w:rPr>
        <w:lastRenderedPageBreak/>
        <w:t>MATEMATIKA</w:t>
      </w:r>
    </w:p>
    <w:tbl>
      <w:tblPr>
        <w:tblStyle w:val="TableGrid"/>
        <w:tblW w:w="12757" w:type="dxa"/>
        <w:tblLook w:val="04A0" w:firstRow="1" w:lastRow="0" w:firstColumn="1" w:lastColumn="0" w:noHBand="0" w:noVBand="1"/>
      </w:tblPr>
      <w:tblGrid>
        <w:gridCol w:w="975"/>
        <w:gridCol w:w="11"/>
        <w:gridCol w:w="2114"/>
        <w:gridCol w:w="6"/>
        <w:gridCol w:w="8"/>
        <w:gridCol w:w="1664"/>
        <w:gridCol w:w="1312"/>
        <w:gridCol w:w="3398"/>
        <w:gridCol w:w="11"/>
        <w:gridCol w:w="3258"/>
      </w:tblGrid>
      <w:tr w:rsidR="00377300" w:rsidRPr="00377300" w14:paraId="1EE475F2" w14:textId="77777777" w:rsidTr="000901E6">
        <w:trPr>
          <w:trHeight w:val="1055"/>
        </w:trPr>
        <w:tc>
          <w:tcPr>
            <w:tcW w:w="975" w:type="dxa"/>
            <w:shd w:val="clear" w:color="auto" w:fill="DEEAF6" w:themeFill="accent5" w:themeFillTint="33"/>
          </w:tcPr>
          <w:p w14:paraId="221D0CF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STUDENI</w:t>
            </w:r>
          </w:p>
          <w:p w14:paraId="4F86AD0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 sati</w:t>
            </w:r>
          </w:p>
        </w:tc>
        <w:tc>
          <w:tcPr>
            <w:tcW w:w="2125" w:type="dxa"/>
            <w:gridSpan w:val="2"/>
            <w:shd w:val="clear" w:color="auto" w:fill="DEEAF6" w:themeFill="accent5" w:themeFillTint="33"/>
          </w:tcPr>
          <w:p w14:paraId="7CA7DA5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678" w:type="dxa"/>
            <w:gridSpan w:val="3"/>
            <w:shd w:val="clear" w:color="auto" w:fill="DEEAF6" w:themeFill="accent5" w:themeFillTint="33"/>
          </w:tcPr>
          <w:p w14:paraId="4E6F8F9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312" w:type="dxa"/>
            <w:shd w:val="clear" w:color="auto" w:fill="DEEAF6" w:themeFill="accent5" w:themeFillTint="33"/>
          </w:tcPr>
          <w:p w14:paraId="28E5AF2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0E7CAC8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5FF39693" w14:textId="77777777" w:rsidR="00377300" w:rsidRPr="00377300" w:rsidRDefault="00377300" w:rsidP="00377300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75" w:hanging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tr w:rsidR="00377300" w:rsidRPr="00377300" w14:paraId="3D168AB3" w14:textId="77777777" w:rsidTr="000901E6">
        <w:trPr>
          <w:trHeight w:val="313"/>
        </w:trPr>
        <w:tc>
          <w:tcPr>
            <w:tcW w:w="975" w:type="dxa"/>
            <w:vMerge w:val="restart"/>
          </w:tcPr>
          <w:p w14:paraId="3D8D980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0D6F6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125" w:type="dxa"/>
            <w:gridSpan w:val="2"/>
            <w:vMerge w:val="restart"/>
          </w:tcPr>
          <w:p w14:paraId="2A78754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A36EB3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Pravi kut</w:t>
            </w:r>
          </w:p>
          <w:p w14:paraId="57E9B9E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3C8E8DF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 w:val="restart"/>
          </w:tcPr>
          <w:p w14:paraId="43EA1B6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0729CE8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69E4ECE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0E614E4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04FD5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409" w:type="dxa"/>
            <w:gridSpan w:val="2"/>
          </w:tcPr>
          <w:p w14:paraId="4878D77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58" w:type="dxa"/>
            <w:vMerge w:val="restart"/>
            <w:vAlign w:val="center"/>
          </w:tcPr>
          <w:p w14:paraId="5EEFB62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A.4.2. Učenik razlikuje činjenice od mišljenja i sposoban je usporediti različite ideje.</w:t>
            </w:r>
          </w:p>
          <w:p w14:paraId="2D2C6EB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 Na poticaj učitelja učenik prati svoje učenje i napredovanje tijekom učenja.</w:t>
            </w:r>
          </w:p>
          <w:p w14:paraId="1C9FDC7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Koristi suočavanje usmjereno na problem.</w:t>
            </w:r>
          </w:p>
          <w:p w14:paraId="3BDA6CD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 odabire odgovarajuću digitalnu tehnologiju.</w:t>
            </w:r>
          </w:p>
          <w:p w14:paraId="458F691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  <w:p w14:paraId="29BFC5D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2.3. Učenik e odgovorno i sigurno koristi uređajima i programima.</w:t>
            </w:r>
          </w:p>
        </w:tc>
      </w:tr>
      <w:tr w:rsidR="00377300" w:rsidRPr="00377300" w14:paraId="29637C6B" w14:textId="77777777" w:rsidTr="000901E6">
        <w:trPr>
          <w:trHeight w:val="150"/>
        </w:trPr>
        <w:tc>
          <w:tcPr>
            <w:tcW w:w="975" w:type="dxa"/>
            <w:vMerge/>
          </w:tcPr>
          <w:p w14:paraId="24D3BF9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14:paraId="6A6986B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</w:tcPr>
          <w:p w14:paraId="6D617D7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017CC9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409" w:type="dxa"/>
            <w:gridSpan w:val="2"/>
          </w:tcPr>
          <w:p w14:paraId="3C0FE4A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58" w:type="dxa"/>
            <w:vMerge/>
            <w:vAlign w:val="center"/>
          </w:tcPr>
          <w:p w14:paraId="48C42F9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 w:hanging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2CD5D004" w14:textId="77777777" w:rsidTr="000901E6">
        <w:trPr>
          <w:trHeight w:val="1850"/>
        </w:trPr>
        <w:tc>
          <w:tcPr>
            <w:tcW w:w="975" w:type="dxa"/>
            <w:vMerge/>
          </w:tcPr>
          <w:p w14:paraId="68A8DB4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14:paraId="30F20F4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</w:tcPr>
          <w:p w14:paraId="5141361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C4F0A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409" w:type="dxa"/>
            <w:gridSpan w:val="2"/>
          </w:tcPr>
          <w:p w14:paraId="175086B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58" w:type="dxa"/>
            <w:vMerge/>
            <w:vAlign w:val="center"/>
          </w:tcPr>
          <w:p w14:paraId="074CEAB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 w:hanging="16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3D3442C9" w14:textId="77777777" w:rsidTr="000901E6">
        <w:trPr>
          <w:trHeight w:val="135"/>
        </w:trPr>
        <w:tc>
          <w:tcPr>
            <w:tcW w:w="975" w:type="dxa"/>
            <w:vMerge w:val="restart"/>
          </w:tcPr>
          <w:p w14:paraId="2199F94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AFBF74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146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Šiljasti i tupi kut</w:t>
            </w:r>
          </w:p>
          <w:p w14:paraId="51A0E8E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 w:val="restart"/>
          </w:tcPr>
          <w:p w14:paraId="2513707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lastRenderedPageBreak/>
              <w:t>C.</w:t>
            </w:r>
          </w:p>
          <w:p w14:paraId="75CF0FF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lastRenderedPageBreak/>
              <w:t>OBLIK I PROSTOR</w:t>
            </w:r>
          </w:p>
          <w:p w14:paraId="23A4B5E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E213F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lastRenderedPageBreak/>
              <w:t>MAT OŠ C.4.1.</w:t>
            </w:r>
          </w:p>
        </w:tc>
        <w:tc>
          <w:tcPr>
            <w:tcW w:w="3409" w:type="dxa"/>
            <w:gridSpan w:val="2"/>
          </w:tcPr>
          <w:p w14:paraId="7C23B58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šiljasti i tupi kut.</w:t>
            </w:r>
          </w:p>
        </w:tc>
        <w:tc>
          <w:tcPr>
            <w:tcW w:w="3258" w:type="dxa"/>
            <w:vMerge w:val="restart"/>
          </w:tcPr>
          <w:p w14:paraId="00F8DA7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</w:t>
            </w: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surađuje u različitim situacijama i spreman je zatražiti i ponuditi pomoć.</w:t>
            </w:r>
          </w:p>
          <w:p w14:paraId="65E29A9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B.4.2. 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  <w:p w14:paraId="4151810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Povezuje učenje sa stjecanjem znanja i vještina.</w:t>
            </w:r>
          </w:p>
          <w:p w14:paraId="6ECEC2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 odabire odgovarajuću digitalnu tehnologiju.</w:t>
            </w:r>
          </w:p>
          <w:p w14:paraId="0D12333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2.2. Učenik se samostalno koristi njemu poznatim uređajima i programima.</w:t>
            </w:r>
          </w:p>
          <w:p w14:paraId="0E439B6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  <w:p w14:paraId="52AC75E9" w14:textId="77777777" w:rsidR="00377300" w:rsidRPr="00377300" w:rsidRDefault="00377300" w:rsidP="00377300">
            <w:pPr>
              <w:suppressAutoHyphens w:val="0"/>
              <w:autoSpaceDE w:val="0"/>
              <w:adjustRightInd w:val="0"/>
              <w:spacing w:line="20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proces učenja i svoje rezultate te procjenjuje ostvareni napredak.</w:t>
            </w:r>
          </w:p>
        </w:tc>
      </w:tr>
      <w:tr w:rsidR="00377300" w:rsidRPr="00377300" w14:paraId="7ABD3D62" w14:textId="77777777" w:rsidTr="000901E6">
        <w:trPr>
          <w:trHeight w:val="180"/>
        </w:trPr>
        <w:tc>
          <w:tcPr>
            <w:tcW w:w="975" w:type="dxa"/>
            <w:vMerge/>
          </w:tcPr>
          <w:p w14:paraId="18F2FC6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8C32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</w:tcPr>
          <w:p w14:paraId="7CF42FB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D7A3A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409" w:type="dxa"/>
            <w:gridSpan w:val="2"/>
          </w:tcPr>
          <w:p w14:paraId="71ADF03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58" w:type="dxa"/>
            <w:vMerge/>
          </w:tcPr>
          <w:p w14:paraId="38E66BA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65306CB3" w14:textId="77777777" w:rsidTr="000901E6">
        <w:trPr>
          <w:trHeight w:val="240"/>
        </w:trPr>
        <w:tc>
          <w:tcPr>
            <w:tcW w:w="975" w:type="dxa"/>
            <w:vMerge/>
          </w:tcPr>
          <w:p w14:paraId="48E8D6A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ECC6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</w:tcPr>
          <w:p w14:paraId="46749D8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CC258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409" w:type="dxa"/>
            <w:gridSpan w:val="2"/>
          </w:tcPr>
          <w:p w14:paraId="6CC86B9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pazeći na 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orijentacij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58" w:type="dxa"/>
            <w:vMerge/>
          </w:tcPr>
          <w:p w14:paraId="5FD40E2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312AE88D" w14:textId="77777777" w:rsidTr="000901E6">
        <w:trPr>
          <w:trHeight w:val="763"/>
        </w:trPr>
        <w:tc>
          <w:tcPr>
            <w:tcW w:w="975" w:type="dxa"/>
            <w:vMerge/>
          </w:tcPr>
          <w:p w14:paraId="0DC6EA2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3C2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</w:tcPr>
          <w:p w14:paraId="673C515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088B6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409" w:type="dxa"/>
            <w:gridSpan w:val="2"/>
          </w:tcPr>
          <w:p w14:paraId="32D80B3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253303F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F1B2BE8" w14:textId="77777777" w:rsidTr="000901E6">
        <w:trPr>
          <w:trHeight w:val="270"/>
        </w:trPr>
        <w:tc>
          <w:tcPr>
            <w:tcW w:w="986" w:type="dxa"/>
            <w:gridSpan w:val="2"/>
            <w:vMerge w:val="restart"/>
          </w:tcPr>
          <w:p w14:paraId="5628454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1F7CA9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2120" w:type="dxa"/>
            <w:gridSpan w:val="2"/>
            <w:vMerge w:val="restart"/>
          </w:tcPr>
          <w:p w14:paraId="7A246D2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27C70F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Kut (Ponavljanje 1)</w:t>
            </w:r>
          </w:p>
          <w:p w14:paraId="5B07BBF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2C361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</w:tcPr>
          <w:p w14:paraId="2C89ED3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425E81D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3EA70E2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9D70F9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3A7CEAE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pojam kuta.</w:t>
            </w:r>
          </w:p>
        </w:tc>
        <w:tc>
          <w:tcPr>
            <w:tcW w:w="3269" w:type="dxa"/>
            <w:gridSpan w:val="2"/>
            <w:vMerge w:val="restart"/>
          </w:tcPr>
          <w:p w14:paraId="654C160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32F5E548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1E69D3B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5CEC2E81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</w:t>
            </w:r>
          </w:p>
          <w:p w14:paraId="6BC103F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2. Suradnja s drugima</w:t>
            </w:r>
          </w:p>
          <w:p w14:paraId="66C1492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01F7EB0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734BD78A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/samoprocjena</w:t>
            </w:r>
          </w:p>
          <w:p w14:paraId="3F98AC6A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</w:tc>
      </w:tr>
      <w:tr w:rsidR="00377300" w:rsidRPr="00377300" w14:paraId="3D2E6C3C" w14:textId="77777777" w:rsidTr="000901E6">
        <w:trPr>
          <w:trHeight w:val="210"/>
        </w:trPr>
        <w:tc>
          <w:tcPr>
            <w:tcW w:w="986" w:type="dxa"/>
            <w:gridSpan w:val="2"/>
            <w:vMerge/>
          </w:tcPr>
          <w:p w14:paraId="3070557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14:paraId="608BD5E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6F99DBA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C8D771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5A1F190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69" w:type="dxa"/>
            <w:gridSpan w:val="2"/>
            <w:vMerge/>
          </w:tcPr>
          <w:p w14:paraId="760F1F3D" w14:textId="77777777" w:rsidR="00377300" w:rsidRPr="00377300" w:rsidRDefault="00377300" w:rsidP="00377300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31F4309" w14:textId="77777777" w:rsidTr="000901E6">
        <w:trPr>
          <w:trHeight w:val="228"/>
        </w:trPr>
        <w:tc>
          <w:tcPr>
            <w:tcW w:w="986" w:type="dxa"/>
            <w:gridSpan w:val="2"/>
            <w:vMerge/>
          </w:tcPr>
          <w:p w14:paraId="38FB040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14:paraId="10D740C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2CDD459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C3CB9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5566EF0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i ističe točke koje (ne) pripadaju kutu.</w:t>
            </w:r>
          </w:p>
        </w:tc>
        <w:tc>
          <w:tcPr>
            <w:tcW w:w="3269" w:type="dxa"/>
            <w:gridSpan w:val="2"/>
            <w:vMerge/>
          </w:tcPr>
          <w:p w14:paraId="68EC7A5D" w14:textId="77777777" w:rsidR="00377300" w:rsidRPr="00377300" w:rsidRDefault="00377300" w:rsidP="00377300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75D9F673" w14:textId="77777777" w:rsidTr="000901E6">
        <w:trPr>
          <w:trHeight w:val="585"/>
        </w:trPr>
        <w:tc>
          <w:tcPr>
            <w:tcW w:w="986" w:type="dxa"/>
            <w:gridSpan w:val="2"/>
            <w:vMerge/>
          </w:tcPr>
          <w:p w14:paraId="715B96C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14:paraId="61B3EFF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4F0A907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54A04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4095EAC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69" w:type="dxa"/>
            <w:gridSpan w:val="2"/>
            <w:vMerge/>
          </w:tcPr>
          <w:p w14:paraId="525DDC51" w14:textId="77777777" w:rsidR="00377300" w:rsidRPr="00377300" w:rsidRDefault="00377300" w:rsidP="00377300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7BF854AA" w14:textId="77777777" w:rsidTr="000901E6">
        <w:trPr>
          <w:trHeight w:val="1007"/>
        </w:trPr>
        <w:tc>
          <w:tcPr>
            <w:tcW w:w="986" w:type="dxa"/>
            <w:gridSpan w:val="2"/>
            <w:vMerge/>
          </w:tcPr>
          <w:p w14:paraId="45D0909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14:paraId="6D48B42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1934CD5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B7001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1C8B38A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69" w:type="dxa"/>
            <w:gridSpan w:val="2"/>
            <w:vMerge/>
          </w:tcPr>
          <w:p w14:paraId="2408AD98" w14:textId="77777777" w:rsidR="00377300" w:rsidRPr="00377300" w:rsidRDefault="00377300" w:rsidP="00377300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0BBA4FFD" w14:textId="77777777" w:rsidTr="000901E6">
        <w:trPr>
          <w:trHeight w:val="1322"/>
        </w:trPr>
        <w:tc>
          <w:tcPr>
            <w:tcW w:w="986" w:type="dxa"/>
            <w:gridSpan w:val="2"/>
            <w:vMerge/>
          </w:tcPr>
          <w:p w14:paraId="00D503A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14:paraId="06FA0E4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4202E09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6EA63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46EB1AF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šiljasti i tupi kut.</w:t>
            </w:r>
          </w:p>
        </w:tc>
        <w:tc>
          <w:tcPr>
            <w:tcW w:w="3269" w:type="dxa"/>
            <w:gridSpan w:val="2"/>
            <w:vMerge/>
          </w:tcPr>
          <w:p w14:paraId="44765C28" w14:textId="77777777" w:rsidR="00377300" w:rsidRPr="00377300" w:rsidRDefault="00377300" w:rsidP="00377300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DAEE090" w14:textId="77777777" w:rsidTr="000901E6">
        <w:trPr>
          <w:trHeight w:val="112"/>
        </w:trPr>
        <w:tc>
          <w:tcPr>
            <w:tcW w:w="986" w:type="dxa"/>
            <w:gridSpan w:val="2"/>
            <w:vMerge w:val="restart"/>
          </w:tcPr>
          <w:p w14:paraId="059B4E2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2117B8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63BC58E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BAABF7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Kut (Ponavljanje 2)</w:t>
            </w:r>
          </w:p>
          <w:p w14:paraId="707F877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677C3D7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</w:tcPr>
          <w:p w14:paraId="244ECD4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7E260ED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1513ECC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86E66D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7E6BAE2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pojam kuta.</w:t>
            </w:r>
          </w:p>
        </w:tc>
        <w:tc>
          <w:tcPr>
            <w:tcW w:w="3269" w:type="dxa"/>
            <w:gridSpan w:val="2"/>
            <w:vMerge w:val="restart"/>
          </w:tcPr>
          <w:p w14:paraId="0403FD0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</w:t>
            </w:r>
          </w:p>
          <w:p w14:paraId="280EFC0B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3. Kreativno mišljenje</w:t>
            </w:r>
          </w:p>
          <w:p w14:paraId="61E7E73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189D41A8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</w:t>
            </w:r>
          </w:p>
          <w:p w14:paraId="63EC915C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2. Suradnja s drugima</w:t>
            </w:r>
          </w:p>
          <w:p w14:paraId="059173A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380DAEF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7FFE44D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/samoprocjena</w:t>
            </w:r>
          </w:p>
          <w:p w14:paraId="58A5049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</w:tc>
      </w:tr>
      <w:tr w:rsidR="00377300" w:rsidRPr="00377300" w14:paraId="3A8BE387" w14:textId="77777777" w:rsidTr="000901E6">
        <w:trPr>
          <w:trHeight w:val="75"/>
        </w:trPr>
        <w:tc>
          <w:tcPr>
            <w:tcW w:w="986" w:type="dxa"/>
            <w:gridSpan w:val="2"/>
            <w:vMerge/>
          </w:tcPr>
          <w:p w14:paraId="48E9D2D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4D4B97B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6807439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B9772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5B1C4DC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69" w:type="dxa"/>
            <w:gridSpan w:val="2"/>
            <w:vMerge/>
          </w:tcPr>
          <w:p w14:paraId="67E0EA5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7130C47" w14:textId="77777777" w:rsidTr="000901E6">
        <w:trPr>
          <w:trHeight w:val="195"/>
        </w:trPr>
        <w:tc>
          <w:tcPr>
            <w:tcW w:w="986" w:type="dxa"/>
            <w:gridSpan w:val="2"/>
            <w:vMerge/>
          </w:tcPr>
          <w:p w14:paraId="23A4818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790A809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22F5266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CF4B1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7881372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i ističe točke koje (ne) pripadaju kutu.</w:t>
            </w:r>
          </w:p>
        </w:tc>
        <w:tc>
          <w:tcPr>
            <w:tcW w:w="3269" w:type="dxa"/>
            <w:gridSpan w:val="2"/>
            <w:vMerge/>
          </w:tcPr>
          <w:p w14:paraId="102DC60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CB3C015" w14:textId="77777777" w:rsidTr="000901E6">
        <w:trPr>
          <w:trHeight w:val="240"/>
        </w:trPr>
        <w:tc>
          <w:tcPr>
            <w:tcW w:w="986" w:type="dxa"/>
            <w:gridSpan w:val="2"/>
            <w:vMerge/>
          </w:tcPr>
          <w:p w14:paraId="40CAE4C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42B83A4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309FA8C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1AB9F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345D83F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69" w:type="dxa"/>
            <w:gridSpan w:val="2"/>
            <w:vMerge/>
          </w:tcPr>
          <w:p w14:paraId="029B590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7F0ACD89" w14:textId="77777777" w:rsidTr="000901E6">
        <w:trPr>
          <w:trHeight w:val="210"/>
        </w:trPr>
        <w:tc>
          <w:tcPr>
            <w:tcW w:w="986" w:type="dxa"/>
            <w:gridSpan w:val="2"/>
            <w:vMerge/>
          </w:tcPr>
          <w:p w14:paraId="36DCAB3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4AA22A3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4A3943E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EF1EA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1D76F04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69" w:type="dxa"/>
            <w:gridSpan w:val="2"/>
            <w:vMerge/>
          </w:tcPr>
          <w:p w14:paraId="76ED0CA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168A22B" w14:textId="77777777" w:rsidTr="000901E6">
        <w:trPr>
          <w:trHeight w:val="780"/>
        </w:trPr>
        <w:tc>
          <w:tcPr>
            <w:tcW w:w="986" w:type="dxa"/>
            <w:gridSpan w:val="2"/>
            <w:vMerge/>
          </w:tcPr>
          <w:p w14:paraId="5C7BF89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1AFC30B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14:paraId="57E4B17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B7A1BA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16835FD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šiljasti i tupi kut.</w:t>
            </w:r>
          </w:p>
        </w:tc>
        <w:tc>
          <w:tcPr>
            <w:tcW w:w="3269" w:type="dxa"/>
            <w:gridSpan w:val="2"/>
            <w:vMerge/>
          </w:tcPr>
          <w:p w14:paraId="4901495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03568F8" w14:textId="77777777" w:rsidTr="000901E6">
        <w:trPr>
          <w:trHeight w:val="165"/>
        </w:trPr>
        <w:tc>
          <w:tcPr>
            <w:tcW w:w="986" w:type="dxa"/>
            <w:gridSpan w:val="2"/>
            <w:vMerge w:val="restart"/>
          </w:tcPr>
          <w:p w14:paraId="3622319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8D59C9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14:paraId="15E516D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0A8E7C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Kut</w:t>
            </w:r>
          </w:p>
          <w:p w14:paraId="3ACFA7D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vrednovanje</w:t>
            </w:r>
          </w:p>
        </w:tc>
        <w:tc>
          <w:tcPr>
            <w:tcW w:w="1664" w:type="dxa"/>
            <w:vMerge w:val="restart"/>
          </w:tcPr>
          <w:p w14:paraId="4B65A21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50829C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753817A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EF4EE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0EB2146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pojam kuta.</w:t>
            </w:r>
          </w:p>
        </w:tc>
        <w:tc>
          <w:tcPr>
            <w:tcW w:w="3269" w:type="dxa"/>
            <w:gridSpan w:val="2"/>
            <w:vMerge w:val="restart"/>
          </w:tcPr>
          <w:p w14:paraId="60C4DD1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C.2.2.</w:t>
            </w:r>
          </w:p>
          <w:p w14:paraId="7B62FEB1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2. Slika o sebi kao učeniku</w:t>
            </w:r>
          </w:p>
          <w:p w14:paraId="1FD1BABF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iskazuje pozitivna i visoka očekivanja i vjeruje u svoj uspjeh u učenju.</w:t>
            </w:r>
          </w:p>
          <w:p w14:paraId="4BF6015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379E12D0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464495D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377300" w:rsidRPr="00377300" w14:paraId="7B2C0ED0" w14:textId="77777777" w:rsidTr="000901E6">
        <w:trPr>
          <w:trHeight w:val="90"/>
        </w:trPr>
        <w:tc>
          <w:tcPr>
            <w:tcW w:w="986" w:type="dxa"/>
            <w:gridSpan w:val="2"/>
            <w:vMerge/>
          </w:tcPr>
          <w:p w14:paraId="2C08C25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14:paraId="6714720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16682C8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80D55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2A84469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69" w:type="dxa"/>
            <w:gridSpan w:val="2"/>
            <w:vMerge/>
          </w:tcPr>
          <w:p w14:paraId="2F94D13E" w14:textId="77777777" w:rsidR="00377300" w:rsidRPr="00377300" w:rsidRDefault="00377300" w:rsidP="00377300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295455A7" w14:textId="77777777" w:rsidTr="000901E6">
        <w:trPr>
          <w:trHeight w:val="165"/>
        </w:trPr>
        <w:tc>
          <w:tcPr>
            <w:tcW w:w="986" w:type="dxa"/>
            <w:gridSpan w:val="2"/>
            <w:vMerge/>
          </w:tcPr>
          <w:p w14:paraId="644132D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14:paraId="3448C79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671E938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0E4C1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0E89714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i ističe točke koje (ne) pripadaju kutu.</w:t>
            </w:r>
          </w:p>
        </w:tc>
        <w:tc>
          <w:tcPr>
            <w:tcW w:w="3269" w:type="dxa"/>
            <w:gridSpan w:val="2"/>
            <w:vMerge/>
          </w:tcPr>
          <w:p w14:paraId="49CBC513" w14:textId="77777777" w:rsidR="00377300" w:rsidRPr="00377300" w:rsidRDefault="00377300" w:rsidP="00377300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F63CE9E" w14:textId="77777777" w:rsidTr="000901E6">
        <w:trPr>
          <w:trHeight w:val="240"/>
        </w:trPr>
        <w:tc>
          <w:tcPr>
            <w:tcW w:w="986" w:type="dxa"/>
            <w:gridSpan w:val="2"/>
            <w:vMerge/>
          </w:tcPr>
          <w:p w14:paraId="2366A2C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14:paraId="337FDEE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B97DEC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4A200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62BAAA8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69" w:type="dxa"/>
            <w:gridSpan w:val="2"/>
            <w:vMerge/>
          </w:tcPr>
          <w:p w14:paraId="2E2D6AB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25EF183" w14:textId="77777777" w:rsidTr="000901E6">
        <w:trPr>
          <w:trHeight w:val="255"/>
        </w:trPr>
        <w:tc>
          <w:tcPr>
            <w:tcW w:w="986" w:type="dxa"/>
            <w:gridSpan w:val="2"/>
            <w:vMerge/>
          </w:tcPr>
          <w:p w14:paraId="52FA389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14:paraId="645A1E1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7040863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6A82A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6F22952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69" w:type="dxa"/>
            <w:gridSpan w:val="2"/>
            <w:vMerge/>
          </w:tcPr>
          <w:p w14:paraId="1CC0252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03E0A62" w14:textId="77777777" w:rsidTr="000901E6">
        <w:trPr>
          <w:trHeight w:val="224"/>
        </w:trPr>
        <w:tc>
          <w:tcPr>
            <w:tcW w:w="986" w:type="dxa"/>
            <w:gridSpan w:val="2"/>
            <w:vMerge/>
          </w:tcPr>
          <w:p w14:paraId="5F63F0F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14:paraId="18207E1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3192E97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C13464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3A7C200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šiljasti i tupi kut.</w:t>
            </w:r>
          </w:p>
        </w:tc>
        <w:tc>
          <w:tcPr>
            <w:tcW w:w="3269" w:type="dxa"/>
            <w:gridSpan w:val="2"/>
            <w:vMerge/>
          </w:tcPr>
          <w:p w14:paraId="46E4BD4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B5B531F" w14:textId="77777777" w:rsidTr="000901E6">
        <w:trPr>
          <w:trHeight w:val="694"/>
        </w:trPr>
        <w:tc>
          <w:tcPr>
            <w:tcW w:w="986" w:type="dxa"/>
            <w:gridSpan w:val="2"/>
            <w:vMerge w:val="restart"/>
          </w:tcPr>
          <w:p w14:paraId="7721374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0528B4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128" w:type="dxa"/>
            <w:gridSpan w:val="3"/>
            <w:vMerge w:val="restart"/>
          </w:tcPr>
          <w:p w14:paraId="09B6705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6FFDCD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Kut</w:t>
            </w:r>
          </w:p>
          <w:p w14:paraId="10C8294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analiza</w:t>
            </w:r>
          </w:p>
        </w:tc>
        <w:tc>
          <w:tcPr>
            <w:tcW w:w="1664" w:type="dxa"/>
            <w:vMerge w:val="restart"/>
          </w:tcPr>
          <w:p w14:paraId="69E373D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55DFAEA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013D568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92D428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485ED5F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pojam kuta.</w:t>
            </w:r>
          </w:p>
        </w:tc>
        <w:tc>
          <w:tcPr>
            <w:tcW w:w="3269" w:type="dxa"/>
            <w:gridSpan w:val="2"/>
            <w:vMerge w:val="restart"/>
          </w:tcPr>
          <w:p w14:paraId="794359A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35A0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72306F1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4721BA70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</w:t>
            </w:r>
            <w:r w:rsidRPr="003773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svoje rezultate te procjenjuje ostvareni napredak.</w:t>
            </w: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73FA3DD1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</w:t>
            </w:r>
          </w:p>
          <w:p w14:paraId="622260AD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5BE3C07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</w:tc>
      </w:tr>
      <w:tr w:rsidR="00377300" w:rsidRPr="00377300" w14:paraId="4CDFE390" w14:textId="77777777" w:rsidTr="000901E6">
        <w:trPr>
          <w:trHeight w:val="360"/>
        </w:trPr>
        <w:tc>
          <w:tcPr>
            <w:tcW w:w="986" w:type="dxa"/>
            <w:gridSpan w:val="2"/>
            <w:vMerge/>
          </w:tcPr>
          <w:p w14:paraId="0990A77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0D74C2C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53619B5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906DC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59CF849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69" w:type="dxa"/>
            <w:gridSpan w:val="2"/>
            <w:vMerge/>
          </w:tcPr>
          <w:p w14:paraId="091D876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93F888D" w14:textId="77777777" w:rsidTr="000901E6">
        <w:trPr>
          <w:trHeight w:val="195"/>
        </w:trPr>
        <w:tc>
          <w:tcPr>
            <w:tcW w:w="986" w:type="dxa"/>
            <w:gridSpan w:val="2"/>
            <w:vMerge/>
          </w:tcPr>
          <w:p w14:paraId="4429FC2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19BB532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2713FE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DAE5B9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74FD5AD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i ističe točke koje (ne) pripadaju kutu.</w:t>
            </w:r>
          </w:p>
        </w:tc>
        <w:tc>
          <w:tcPr>
            <w:tcW w:w="3269" w:type="dxa"/>
            <w:gridSpan w:val="2"/>
            <w:vMerge/>
          </w:tcPr>
          <w:p w14:paraId="3691FA6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DB73062" w14:textId="77777777" w:rsidTr="000901E6">
        <w:trPr>
          <w:trHeight w:val="270"/>
        </w:trPr>
        <w:tc>
          <w:tcPr>
            <w:tcW w:w="986" w:type="dxa"/>
            <w:gridSpan w:val="2"/>
            <w:vMerge/>
          </w:tcPr>
          <w:p w14:paraId="356641D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2EF9C7C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3F71E6D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FB2E11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5C71EE4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proofErr w:type="spellStart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</w:t>
            </w:r>
            <w:proofErr w:type="spellEnd"/>
            <w:r w:rsidRPr="00377300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) </w:t>
            </w: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69" w:type="dxa"/>
            <w:gridSpan w:val="2"/>
            <w:vMerge/>
          </w:tcPr>
          <w:p w14:paraId="19CFA34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2AACC36B" w14:textId="77777777" w:rsidTr="000901E6">
        <w:trPr>
          <w:trHeight w:val="345"/>
        </w:trPr>
        <w:tc>
          <w:tcPr>
            <w:tcW w:w="986" w:type="dxa"/>
            <w:gridSpan w:val="2"/>
            <w:vMerge/>
          </w:tcPr>
          <w:p w14:paraId="07C800C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1ED2E90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1C435CE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F4F16A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7825DD1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69" w:type="dxa"/>
            <w:gridSpan w:val="2"/>
            <w:vMerge/>
          </w:tcPr>
          <w:p w14:paraId="5FA07B7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6CE41AD" w14:textId="77777777" w:rsidTr="000901E6">
        <w:trPr>
          <w:trHeight w:val="552"/>
        </w:trPr>
        <w:tc>
          <w:tcPr>
            <w:tcW w:w="986" w:type="dxa"/>
            <w:gridSpan w:val="2"/>
            <w:vMerge/>
          </w:tcPr>
          <w:p w14:paraId="40D1B52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481EF4A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669D7F7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32EEFC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398" w:type="dxa"/>
          </w:tcPr>
          <w:p w14:paraId="7AB1D4C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šiljasti i tupi kut.</w:t>
            </w:r>
          </w:p>
        </w:tc>
        <w:tc>
          <w:tcPr>
            <w:tcW w:w="3269" w:type="dxa"/>
            <w:gridSpan w:val="2"/>
            <w:vMerge/>
          </w:tcPr>
          <w:p w14:paraId="133C993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2EFD947" w14:textId="77777777" w:rsidTr="000901E6">
        <w:trPr>
          <w:trHeight w:val="1472"/>
        </w:trPr>
        <w:tc>
          <w:tcPr>
            <w:tcW w:w="986" w:type="dxa"/>
            <w:gridSpan w:val="2"/>
          </w:tcPr>
          <w:p w14:paraId="01BA3EE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bookmarkStart w:id="1" w:name="_Hlk10403858"/>
          </w:p>
          <w:p w14:paraId="610BC81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2128" w:type="dxa"/>
            <w:gridSpan w:val="3"/>
          </w:tcPr>
          <w:p w14:paraId="1C08A9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Zaokruživanje brojeva</w:t>
            </w:r>
          </w:p>
        </w:tc>
        <w:tc>
          <w:tcPr>
            <w:tcW w:w="1664" w:type="dxa"/>
          </w:tcPr>
          <w:p w14:paraId="1364F17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290E78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C0E285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362D66D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CF47E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90573A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A.4.1.</w:t>
            </w:r>
          </w:p>
        </w:tc>
        <w:tc>
          <w:tcPr>
            <w:tcW w:w="3398" w:type="dxa"/>
          </w:tcPr>
          <w:p w14:paraId="4132C39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Zaokružuje brojeve.</w:t>
            </w:r>
          </w:p>
        </w:tc>
        <w:tc>
          <w:tcPr>
            <w:tcW w:w="3269" w:type="dxa"/>
            <w:gridSpan w:val="2"/>
          </w:tcPr>
          <w:p w14:paraId="5386E76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796828F1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 Učenik može objasniti vrijednost učenja za svoj život.</w:t>
            </w:r>
          </w:p>
          <w:p w14:paraId="2BF78D2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 odabire odgovarajuću digitalnu tehnologiju za obavljanje zadatka.</w:t>
            </w:r>
          </w:p>
        </w:tc>
      </w:tr>
      <w:bookmarkEnd w:id="1"/>
      <w:tr w:rsidR="00377300" w:rsidRPr="00377300" w14:paraId="68903C84" w14:textId="77777777" w:rsidTr="000901E6">
        <w:trPr>
          <w:trHeight w:val="1611"/>
        </w:trPr>
        <w:tc>
          <w:tcPr>
            <w:tcW w:w="986" w:type="dxa"/>
            <w:gridSpan w:val="2"/>
          </w:tcPr>
          <w:p w14:paraId="566F622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14E7C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128" w:type="dxa"/>
            <w:gridSpan w:val="3"/>
          </w:tcPr>
          <w:p w14:paraId="5F0BA76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Procjenjivanje rezultata</w:t>
            </w:r>
          </w:p>
        </w:tc>
        <w:tc>
          <w:tcPr>
            <w:tcW w:w="1664" w:type="dxa"/>
          </w:tcPr>
          <w:p w14:paraId="5D2342B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CC4185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9E6869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1BC71A0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03EC5C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43363C7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43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rezultat.</w:t>
            </w:r>
          </w:p>
        </w:tc>
        <w:tc>
          <w:tcPr>
            <w:tcW w:w="3269" w:type="dxa"/>
            <w:gridSpan w:val="2"/>
          </w:tcPr>
          <w:p w14:paraId="0C70ED8F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63562B70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Na poticaj učitelja učenik prati svoje učenje i napredovanje tijekom učenja.</w:t>
            </w:r>
          </w:p>
          <w:p w14:paraId="7BCD532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B.2.3. Uz podršku učitelja, ali i samostalno, prema potrebi učenik mijenja plan ili pristup učenju.</w:t>
            </w:r>
          </w:p>
          <w:p w14:paraId="0EFB2B5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</w:t>
            </w:r>
          </w:p>
          <w:p w14:paraId="54B9DF4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odabire odgovarajuću digitalnu</w:t>
            </w:r>
          </w:p>
          <w:p w14:paraId="79B67AC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tehnologiju za obavljanje zadatka.</w:t>
            </w:r>
          </w:p>
        </w:tc>
      </w:tr>
      <w:tr w:rsidR="00377300" w:rsidRPr="00377300" w14:paraId="6849CD4A" w14:textId="77777777" w:rsidTr="000901E6">
        <w:trPr>
          <w:trHeight w:val="555"/>
        </w:trPr>
        <w:tc>
          <w:tcPr>
            <w:tcW w:w="986" w:type="dxa"/>
            <w:gridSpan w:val="2"/>
            <w:vMerge w:val="restart"/>
          </w:tcPr>
          <w:p w14:paraId="006E7E4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9EF39F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2128" w:type="dxa"/>
            <w:gridSpan w:val="3"/>
            <w:vMerge w:val="restart"/>
          </w:tcPr>
          <w:p w14:paraId="598FA03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601F0A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Zaokruživanje brojeva, </w:t>
            </w:r>
          </w:p>
          <w:p w14:paraId="437AEFB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Procjenjivanje rezultata</w:t>
            </w:r>
          </w:p>
          <w:p w14:paraId="5E4B3BC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074174F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14:paraId="75313DF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7D22E77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F16F66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6EF6D6F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A1482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C5AB1C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A.4.1.</w:t>
            </w:r>
          </w:p>
        </w:tc>
        <w:tc>
          <w:tcPr>
            <w:tcW w:w="3398" w:type="dxa"/>
          </w:tcPr>
          <w:p w14:paraId="1E63DBF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Zaokružuje brojeve.</w:t>
            </w:r>
          </w:p>
        </w:tc>
        <w:tc>
          <w:tcPr>
            <w:tcW w:w="3269" w:type="dxa"/>
            <w:gridSpan w:val="2"/>
            <w:vMerge w:val="restart"/>
          </w:tcPr>
          <w:p w14:paraId="77F9778D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386C559B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2F1CFF0A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B.2.3.</w:t>
            </w:r>
          </w:p>
          <w:p w14:paraId="0670F36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3. Prilagodba učenja</w:t>
            </w:r>
          </w:p>
          <w:p w14:paraId="3636AF4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Uz podršku učitelja, ali i samostalno, prema potrebi učenik mijenja plan ili pristup učenju.</w:t>
            </w:r>
          </w:p>
          <w:p w14:paraId="6AEF101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7049C96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59C150E8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7300" w:rsidRPr="00377300" w14:paraId="586E1CB9" w14:textId="77777777" w:rsidTr="000901E6">
        <w:trPr>
          <w:trHeight w:val="1927"/>
        </w:trPr>
        <w:tc>
          <w:tcPr>
            <w:tcW w:w="986" w:type="dxa"/>
            <w:gridSpan w:val="2"/>
            <w:vMerge/>
          </w:tcPr>
          <w:p w14:paraId="7255772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53C838B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3352EA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4AC86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1F60EA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C9B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rezultat.</w:t>
            </w:r>
          </w:p>
        </w:tc>
        <w:tc>
          <w:tcPr>
            <w:tcW w:w="3269" w:type="dxa"/>
            <w:gridSpan w:val="2"/>
            <w:vMerge/>
          </w:tcPr>
          <w:p w14:paraId="2B50DE5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72585E05" w14:textId="77777777" w:rsidTr="000901E6">
        <w:trPr>
          <w:trHeight w:val="1621"/>
        </w:trPr>
        <w:tc>
          <w:tcPr>
            <w:tcW w:w="986" w:type="dxa"/>
            <w:gridSpan w:val="2"/>
          </w:tcPr>
          <w:p w14:paraId="1350C7B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br w:type="page"/>
            </w:r>
          </w:p>
          <w:p w14:paraId="1D0B720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128" w:type="dxa"/>
            <w:gridSpan w:val="3"/>
          </w:tcPr>
          <w:p w14:paraId="5B22649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17AAE5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Problemski zadatci </w:t>
            </w:r>
          </w:p>
        </w:tc>
        <w:tc>
          <w:tcPr>
            <w:tcW w:w="1664" w:type="dxa"/>
          </w:tcPr>
          <w:p w14:paraId="6A7FB24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3FE7F44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4092825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4F9EE87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E492B8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781764A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</w:tcPr>
          <w:p w14:paraId="347E5F7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269" w:type="dxa"/>
            <w:gridSpan w:val="2"/>
          </w:tcPr>
          <w:p w14:paraId="6F216CF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705E088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2.3. Prepoznaje da problemi mogu imati različita rješenja.</w:t>
            </w:r>
          </w:p>
          <w:p w14:paraId="627B4511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svim područjima učenja uz praćenje i podršku učitelja.</w:t>
            </w:r>
          </w:p>
          <w:p w14:paraId="2E15856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0AAB8D4C" w14:textId="77777777" w:rsidR="00377300" w:rsidRPr="00377300" w:rsidRDefault="00377300" w:rsidP="00377300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</w:tc>
      </w:tr>
      <w:tr w:rsidR="00377300" w:rsidRPr="00377300" w14:paraId="4956F7D4" w14:textId="77777777" w:rsidTr="000901E6">
        <w:trPr>
          <w:trHeight w:val="1400"/>
        </w:trPr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431BD59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DDE9BD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14:paraId="000C41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143054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 i nejednakost</w:t>
            </w:r>
          </w:p>
          <w:p w14:paraId="332EDDF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80664E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85A151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52E8C48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C8B52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1CDA7CE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04F6545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jednakosti i nejednakosti.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14:paraId="790DED0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firstLine="7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264A656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0F210E0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osobne potencijale.</w:t>
            </w:r>
          </w:p>
          <w:p w14:paraId="0224658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po A.2.1. Rješava probleme korištenjem različitih mogućnosti.</w:t>
            </w:r>
          </w:p>
        </w:tc>
      </w:tr>
      <w:tr w:rsidR="00377300" w:rsidRPr="00377300" w14:paraId="6FDF59FE" w14:textId="77777777" w:rsidTr="000901E6">
        <w:trPr>
          <w:trHeight w:val="495"/>
        </w:trPr>
        <w:tc>
          <w:tcPr>
            <w:tcW w:w="986" w:type="dxa"/>
            <w:gridSpan w:val="2"/>
            <w:vMerge w:val="restart"/>
          </w:tcPr>
          <w:p w14:paraId="286E646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E0F5D0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93B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9823DE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Slovo kao oznaka za nepoznati broj u jednakostima i nejednakostima</w:t>
            </w:r>
          </w:p>
        </w:tc>
        <w:tc>
          <w:tcPr>
            <w:tcW w:w="1664" w:type="dxa"/>
            <w:vMerge w:val="restart"/>
          </w:tcPr>
          <w:p w14:paraId="548D94C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color w:val="5B9BD5" w:themeColor="accent5"/>
                <w:sz w:val="20"/>
                <w:szCs w:val="20"/>
              </w:rPr>
            </w:pPr>
          </w:p>
          <w:p w14:paraId="569118D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1772D0B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2ABCCEF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85C000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6C7A6F9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3017427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jednakosti i nejednakosti.</w:t>
            </w:r>
          </w:p>
        </w:tc>
        <w:tc>
          <w:tcPr>
            <w:tcW w:w="3269" w:type="dxa"/>
            <w:gridSpan w:val="2"/>
            <w:vMerge w:val="restart"/>
          </w:tcPr>
          <w:p w14:paraId="075E27B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firstLine="7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4225CEA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3F75A13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osobne potencijale.</w:t>
            </w:r>
          </w:p>
          <w:p w14:paraId="1EB70FA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po A.2.1. Rješava probleme korištenjem različitih mogućnosti.</w:t>
            </w:r>
          </w:p>
        </w:tc>
      </w:tr>
      <w:tr w:rsidR="00377300" w:rsidRPr="00377300" w14:paraId="6E61CE69" w14:textId="77777777" w:rsidTr="000901E6">
        <w:trPr>
          <w:trHeight w:val="150"/>
        </w:trPr>
        <w:tc>
          <w:tcPr>
            <w:tcW w:w="986" w:type="dxa"/>
            <w:gridSpan w:val="2"/>
            <w:vMerge/>
          </w:tcPr>
          <w:p w14:paraId="668C628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DB00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C4729E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1204F1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2F866DE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53334D9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269" w:type="dxa"/>
            <w:gridSpan w:val="2"/>
            <w:vMerge/>
          </w:tcPr>
          <w:p w14:paraId="7234CB2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03CF942" w14:textId="77777777" w:rsidTr="000901E6">
        <w:trPr>
          <w:trHeight w:val="670"/>
        </w:trPr>
        <w:tc>
          <w:tcPr>
            <w:tcW w:w="986" w:type="dxa"/>
            <w:gridSpan w:val="2"/>
            <w:vMerge/>
          </w:tcPr>
          <w:p w14:paraId="3938841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0AA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1C72726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9B82B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01F2107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3E6DFCB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269" w:type="dxa"/>
            <w:gridSpan w:val="2"/>
            <w:vMerge/>
          </w:tcPr>
          <w:p w14:paraId="1C84083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6B90AD84" w14:textId="77777777" w:rsidTr="000901E6">
        <w:trPr>
          <w:trHeight w:val="325"/>
        </w:trPr>
        <w:tc>
          <w:tcPr>
            <w:tcW w:w="986" w:type="dxa"/>
            <w:gridSpan w:val="2"/>
            <w:vMerge w:val="restart"/>
          </w:tcPr>
          <w:p w14:paraId="0E331E7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A2370C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2128" w:type="dxa"/>
            <w:gridSpan w:val="3"/>
            <w:vMerge w:val="restart"/>
          </w:tcPr>
          <w:p w14:paraId="1CAA3DB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A0E4A8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Slovo kao oznaka za nepoznati broj u jednakostima i nejednakostima</w:t>
            </w:r>
          </w:p>
          <w:p w14:paraId="214E0DF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4A7A65F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14:paraId="54A5A4A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  <w:p w14:paraId="71AA1C7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2612E8D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3E7BFB7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6BD3C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lastRenderedPageBreak/>
              <w:t>MAT OŠ</w:t>
            </w:r>
          </w:p>
          <w:p w14:paraId="04A7A22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2E04827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jednakosti i nejednakosti.</w:t>
            </w:r>
          </w:p>
        </w:tc>
        <w:tc>
          <w:tcPr>
            <w:tcW w:w="3269" w:type="dxa"/>
            <w:gridSpan w:val="2"/>
            <w:vMerge w:val="restart"/>
          </w:tcPr>
          <w:p w14:paraId="7E0EEAD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firstLine="7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1D536C5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246FBE0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ind w:left="175" w:hanging="189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osobne potencijale.</w:t>
            </w:r>
          </w:p>
          <w:p w14:paraId="6DDA523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po A.2.1. Rješava probleme korištenjem različitih mogućnosti.</w:t>
            </w:r>
          </w:p>
        </w:tc>
      </w:tr>
      <w:tr w:rsidR="00377300" w:rsidRPr="00377300" w14:paraId="781AAB77" w14:textId="77777777" w:rsidTr="000901E6">
        <w:trPr>
          <w:trHeight w:val="255"/>
        </w:trPr>
        <w:tc>
          <w:tcPr>
            <w:tcW w:w="986" w:type="dxa"/>
            <w:gridSpan w:val="2"/>
            <w:vMerge/>
          </w:tcPr>
          <w:p w14:paraId="285DA14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2B020D0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08BA50F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EBFABA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4A29F74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4700E45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269" w:type="dxa"/>
            <w:gridSpan w:val="2"/>
            <w:vMerge/>
          </w:tcPr>
          <w:p w14:paraId="0845C81D" w14:textId="77777777" w:rsidR="00377300" w:rsidRPr="00377300" w:rsidRDefault="00377300" w:rsidP="00377300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17652D5D" w14:textId="77777777" w:rsidTr="000901E6">
        <w:trPr>
          <w:trHeight w:val="225"/>
        </w:trPr>
        <w:tc>
          <w:tcPr>
            <w:tcW w:w="986" w:type="dxa"/>
            <w:gridSpan w:val="2"/>
            <w:vMerge/>
          </w:tcPr>
          <w:p w14:paraId="3230F78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1B93F2B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15D2608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2CE921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09C7047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33027AE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269" w:type="dxa"/>
            <w:gridSpan w:val="2"/>
            <w:vMerge/>
          </w:tcPr>
          <w:p w14:paraId="0132DD6C" w14:textId="77777777" w:rsidR="00377300" w:rsidRPr="00377300" w:rsidRDefault="00377300" w:rsidP="00377300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04BD56EA" w14:textId="77777777" w:rsidTr="000901E6">
        <w:trPr>
          <w:trHeight w:val="4150"/>
        </w:trPr>
        <w:tc>
          <w:tcPr>
            <w:tcW w:w="986" w:type="dxa"/>
            <w:gridSpan w:val="2"/>
          </w:tcPr>
          <w:p w14:paraId="1F89F3F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6061D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2128" w:type="dxa"/>
            <w:gridSpan w:val="3"/>
          </w:tcPr>
          <w:p w14:paraId="2E9766C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14E389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Problemski zadatci </w:t>
            </w:r>
          </w:p>
        </w:tc>
        <w:tc>
          <w:tcPr>
            <w:tcW w:w="1664" w:type="dxa"/>
          </w:tcPr>
          <w:p w14:paraId="30DEEB9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72FFD38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B63F34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2479055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51CFDCC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  <w:p w14:paraId="2E55EB9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3C51F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7220E3C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</w:tcPr>
          <w:p w14:paraId="72CEC62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269" w:type="dxa"/>
            <w:gridSpan w:val="2"/>
          </w:tcPr>
          <w:p w14:paraId="019461AC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3473AA1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2.3. Prepoznaje da problemi mogu imati različita rješenja.</w:t>
            </w:r>
          </w:p>
          <w:p w14:paraId="5450634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2AFDB855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629557B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  <w:p w14:paraId="1652E23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</w:tc>
      </w:tr>
      <w:tr w:rsidR="00377300" w:rsidRPr="00377300" w14:paraId="36FC47D4" w14:textId="77777777" w:rsidTr="000901E6">
        <w:trPr>
          <w:trHeight w:val="1261"/>
        </w:trPr>
        <w:tc>
          <w:tcPr>
            <w:tcW w:w="986" w:type="dxa"/>
            <w:gridSpan w:val="2"/>
            <w:vMerge w:val="restart"/>
          </w:tcPr>
          <w:p w14:paraId="6EBBF6F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BFD74A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47. </w:t>
            </w:r>
          </w:p>
        </w:tc>
        <w:tc>
          <w:tcPr>
            <w:tcW w:w="2128" w:type="dxa"/>
            <w:gridSpan w:val="3"/>
            <w:vMerge w:val="restart"/>
          </w:tcPr>
          <w:p w14:paraId="0570591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215E8C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Zaokruživanje brojeva, Procjenjivanje, Jednakosti i nejednakosti,</w:t>
            </w:r>
          </w:p>
          <w:p w14:paraId="5D90AB1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Slovo kao oznaka za nepoznati broj u jednakostima i nejednakostima</w:t>
            </w:r>
          </w:p>
          <w:p w14:paraId="1201123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4E246E9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14:paraId="66B29F6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6D9AB78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63802A0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46D878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lastRenderedPageBreak/>
              <w:t>B.</w:t>
            </w:r>
          </w:p>
          <w:p w14:paraId="799D386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1F8A0C1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DFF3A4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MAT OŠ </w:t>
            </w:r>
          </w:p>
          <w:p w14:paraId="136C9BA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</w:tcPr>
          <w:p w14:paraId="489C1CE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rezultat.</w:t>
            </w:r>
          </w:p>
        </w:tc>
        <w:tc>
          <w:tcPr>
            <w:tcW w:w="3269" w:type="dxa"/>
            <w:gridSpan w:val="2"/>
            <w:vMerge w:val="restart"/>
            <w:tcBorders>
              <w:bottom w:val="single" w:sz="4" w:space="0" w:color="auto"/>
            </w:tcBorders>
          </w:tcPr>
          <w:p w14:paraId="280E7FF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4F503F0F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549006DA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  <w:p w14:paraId="3463C25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  <w:p w14:paraId="7222978E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C.2.2.</w:t>
            </w:r>
          </w:p>
          <w:p w14:paraId="341D25A3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2. Slika o sebi kao učeniku</w:t>
            </w:r>
          </w:p>
          <w:p w14:paraId="5D39AC3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iskazuje pozitivna i visoka očekivanja i vjeruje u svoj uspjeh u učenju.</w:t>
            </w:r>
          </w:p>
          <w:p w14:paraId="0890973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2E050B25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128943D7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377300" w:rsidRPr="00377300" w14:paraId="4253E0B8" w14:textId="77777777" w:rsidTr="000901E6">
        <w:trPr>
          <w:trHeight w:val="600"/>
        </w:trPr>
        <w:tc>
          <w:tcPr>
            <w:tcW w:w="986" w:type="dxa"/>
            <w:gridSpan w:val="2"/>
            <w:vMerge/>
          </w:tcPr>
          <w:p w14:paraId="075C56C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7C78C93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0CBDEB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2B815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680D102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lastRenderedPageBreak/>
              <w:t>B.4.1.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76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lastRenderedPageBreak/>
              <w:t>Razlikuje jednakosti i nejednakosti.</w:t>
            </w:r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</w:tcPr>
          <w:p w14:paraId="698F87A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5D784E4B" w14:textId="77777777" w:rsidTr="000901E6">
        <w:trPr>
          <w:trHeight w:val="732"/>
        </w:trPr>
        <w:tc>
          <w:tcPr>
            <w:tcW w:w="986" w:type="dxa"/>
            <w:gridSpan w:val="2"/>
            <w:vMerge/>
          </w:tcPr>
          <w:p w14:paraId="26E0BE8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16F9DFB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0B0747F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5FBCB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40D6D1D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</w:tcPr>
          <w:p w14:paraId="0C3C91B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269" w:type="dxa"/>
            <w:gridSpan w:val="2"/>
            <w:vMerge/>
          </w:tcPr>
          <w:p w14:paraId="0AAE582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31EDC16B" w14:textId="77777777" w:rsidTr="000901E6">
        <w:trPr>
          <w:trHeight w:val="732"/>
        </w:trPr>
        <w:tc>
          <w:tcPr>
            <w:tcW w:w="986" w:type="dxa"/>
            <w:gridSpan w:val="2"/>
            <w:vMerge/>
          </w:tcPr>
          <w:p w14:paraId="6B607EB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6FE9384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6120A58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C7B0CA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57A0352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38233F7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269" w:type="dxa"/>
            <w:gridSpan w:val="2"/>
            <w:vMerge/>
          </w:tcPr>
          <w:p w14:paraId="3B471B44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62E980AD" w14:textId="77777777" w:rsidTr="000901E6">
        <w:trPr>
          <w:trHeight w:val="1428"/>
        </w:trPr>
        <w:tc>
          <w:tcPr>
            <w:tcW w:w="986" w:type="dxa"/>
            <w:gridSpan w:val="2"/>
            <w:vMerge/>
          </w:tcPr>
          <w:p w14:paraId="0921E4D1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7453C93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D5B320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9AF18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5930068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227858D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269" w:type="dxa"/>
            <w:gridSpan w:val="2"/>
            <w:vMerge/>
          </w:tcPr>
          <w:p w14:paraId="7DF609F9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AF7F004" w14:textId="77777777" w:rsidTr="000901E6">
        <w:trPr>
          <w:trHeight w:val="552"/>
        </w:trPr>
        <w:tc>
          <w:tcPr>
            <w:tcW w:w="986" w:type="dxa"/>
            <w:gridSpan w:val="2"/>
            <w:vMerge w:val="restart"/>
          </w:tcPr>
          <w:p w14:paraId="32FA6A5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BCEE20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128" w:type="dxa"/>
            <w:gridSpan w:val="3"/>
            <w:vMerge w:val="restart"/>
          </w:tcPr>
          <w:p w14:paraId="5AC2E10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13F3D8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Zaokruživanje brojeva, Procjenjivanje, Jednakosti i nejednakosti,</w:t>
            </w:r>
          </w:p>
          <w:p w14:paraId="7229480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Slovo kao oznaka za nepoznati broj u jednakostima i nejednakostima</w:t>
            </w:r>
          </w:p>
          <w:p w14:paraId="34BD0D6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- vrednovanje</w:t>
            </w:r>
          </w:p>
          <w:p w14:paraId="53B8447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14:paraId="5F287D5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F5CB40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1273CA2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7F1E66C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4C598D6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2926962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5E19A9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1AF438F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263B539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4D01E61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5CE43F2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582D69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MAT OŠ </w:t>
            </w:r>
          </w:p>
          <w:p w14:paraId="40D2F85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</w:tcPr>
          <w:p w14:paraId="788E5B0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rezultat.</w:t>
            </w:r>
          </w:p>
        </w:tc>
        <w:tc>
          <w:tcPr>
            <w:tcW w:w="3269" w:type="dxa"/>
            <w:gridSpan w:val="2"/>
            <w:vMerge w:val="restart"/>
          </w:tcPr>
          <w:p w14:paraId="0847F112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7632623A" w14:textId="77777777" w:rsidTr="000901E6">
        <w:trPr>
          <w:trHeight w:val="876"/>
        </w:trPr>
        <w:tc>
          <w:tcPr>
            <w:tcW w:w="986" w:type="dxa"/>
            <w:gridSpan w:val="2"/>
            <w:vMerge/>
          </w:tcPr>
          <w:p w14:paraId="24BFB74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69E7C36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7B3F929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0E6AA3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3C1C6B8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lastRenderedPageBreak/>
              <w:t>B.4.1.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D55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lastRenderedPageBreak/>
              <w:t>Razlikuje jednakosti i nejednakosti.</w:t>
            </w:r>
          </w:p>
        </w:tc>
        <w:tc>
          <w:tcPr>
            <w:tcW w:w="3269" w:type="dxa"/>
            <w:gridSpan w:val="2"/>
            <w:vMerge/>
          </w:tcPr>
          <w:p w14:paraId="5E18BDB3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2748F1FD" w14:textId="77777777" w:rsidTr="000901E6">
        <w:trPr>
          <w:trHeight w:val="588"/>
        </w:trPr>
        <w:tc>
          <w:tcPr>
            <w:tcW w:w="986" w:type="dxa"/>
            <w:gridSpan w:val="2"/>
            <w:vMerge/>
          </w:tcPr>
          <w:p w14:paraId="05EF41F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46C31E36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466AEA4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A9F4B8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91DEB4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BC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269" w:type="dxa"/>
            <w:gridSpan w:val="2"/>
            <w:vMerge/>
          </w:tcPr>
          <w:p w14:paraId="3B1171D6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4B8AD3EC" w14:textId="77777777" w:rsidTr="000901E6">
        <w:trPr>
          <w:trHeight w:val="516"/>
        </w:trPr>
        <w:tc>
          <w:tcPr>
            <w:tcW w:w="986" w:type="dxa"/>
            <w:gridSpan w:val="2"/>
            <w:vMerge/>
          </w:tcPr>
          <w:p w14:paraId="3478492F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059C547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5961ECAA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C12AE0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3996832E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5E335134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 i nejednakostima.</w:t>
            </w:r>
          </w:p>
        </w:tc>
        <w:tc>
          <w:tcPr>
            <w:tcW w:w="3269" w:type="dxa"/>
            <w:gridSpan w:val="2"/>
            <w:vMerge/>
          </w:tcPr>
          <w:p w14:paraId="71BF1B65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377300" w:rsidRPr="00377300" w14:paraId="3D7E3388" w14:textId="77777777" w:rsidTr="000901E6">
        <w:trPr>
          <w:trHeight w:val="867"/>
        </w:trPr>
        <w:tc>
          <w:tcPr>
            <w:tcW w:w="986" w:type="dxa"/>
            <w:gridSpan w:val="2"/>
            <w:vMerge/>
          </w:tcPr>
          <w:p w14:paraId="27F0E3AC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14:paraId="5F5AF647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14:paraId="3FA6F5DB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32BA43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MAT OŠ</w:t>
            </w:r>
          </w:p>
          <w:p w14:paraId="4C205EC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377300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398" w:type="dxa"/>
          </w:tcPr>
          <w:p w14:paraId="10E1BCBD" w14:textId="77777777" w:rsidR="00377300" w:rsidRPr="00377300" w:rsidRDefault="00377300" w:rsidP="00377300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377300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3269" w:type="dxa"/>
            <w:gridSpan w:val="2"/>
            <w:vMerge/>
          </w:tcPr>
          <w:p w14:paraId="3F12561C" w14:textId="77777777" w:rsidR="00377300" w:rsidRPr="00377300" w:rsidRDefault="00377300" w:rsidP="00377300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7458C1D" w14:textId="77777777" w:rsidR="00377300" w:rsidRDefault="00377300" w:rsidP="00377300">
      <w:pPr>
        <w:jc w:val="both"/>
        <w:rPr>
          <w:sz w:val="32"/>
          <w:szCs w:val="32"/>
        </w:rPr>
      </w:pPr>
    </w:p>
    <w:p w14:paraId="6FF8B795" w14:textId="77777777" w:rsidR="00377300" w:rsidRDefault="00377300" w:rsidP="00377300">
      <w:pPr>
        <w:jc w:val="both"/>
        <w:rPr>
          <w:sz w:val="32"/>
          <w:szCs w:val="32"/>
        </w:rPr>
      </w:pPr>
    </w:p>
    <w:p w14:paraId="2A1FE945" w14:textId="77777777" w:rsidR="007C0169" w:rsidRDefault="007C0169" w:rsidP="00377300">
      <w:pPr>
        <w:jc w:val="both"/>
        <w:rPr>
          <w:sz w:val="32"/>
          <w:szCs w:val="32"/>
        </w:rPr>
      </w:pPr>
    </w:p>
    <w:p w14:paraId="57D2B05F" w14:textId="77777777" w:rsidR="007C0169" w:rsidRDefault="007C0169" w:rsidP="00377300">
      <w:pPr>
        <w:jc w:val="both"/>
        <w:rPr>
          <w:sz w:val="32"/>
          <w:szCs w:val="32"/>
        </w:rPr>
      </w:pPr>
    </w:p>
    <w:p w14:paraId="4D7F8F1A" w14:textId="77777777" w:rsidR="007C0169" w:rsidRDefault="007C0169" w:rsidP="00377300">
      <w:pPr>
        <w:jc w:val="both"/>
        <w:rPr>
          <w:sz w:val="32"/>
          <w:szCs w:val="32"/>
        </w:rPr>
      </w:pPr>
    </w:p>
    <w:p w14:paraId="25805254" w14:textId="77777777" w:rsidR="007C0169" w:rsidRDefault="007C0169" w:rsidP="00377300">
      <w:pPr>
        <w:jc w:val="both"/>
        <w:rPr>
          <w:sz w:val="32"/>
          <w:szCs w:val="32"/>
        </w:rPr>
      </w:pPr>
    </w:p>
    <w:p w14:paraId="13686795" w14:textId="77777777" w:rsidR="007C0169" w:rsidRDefault="007C0169" w:rsidP="00377300">
      <w:pPr>
        <w:jc w:val="both"/>
        <w:rPr>
          <w:sz w:val="32"/>
          <w:szCs w:val="32"/>
        </w:rPr>
      </w:pPr>
    </w:p>
    <w:p w14:paraId="557DE3E0" w14:textId="77777777" w:rsidR="007C0169" w:rsidRDefault="007C0169" w:rsidP="00377300">
      <w:pPr>
        <w:jc w:val="both"/>
        <w:rPr>
          <w:sz w:val="32"/>
          <w:szCs w:val="32"/>
        </w:rPr>
      </w:pPr>
    </w:p>
    <w:p w14:paraId="4BF76D04" w14:textId="77777777" w:rsidR="007C0169" w:rsidRDefault="007C0169" w:rsidP="00377300">
      <w:pPr>
        <w:jc w:val="both"/>
        <w:rPr>
          <w:sz w:val="32"/>
          <w:szCs w:val="32"/>
        </w:rPr>
      </w:pPr>
    </w:p>
    <w:p w14:paraId="43601487" w14:textId="6407F43E" w:rsidR="00377300" w:rsidRDefault="00377300" w:rsidP="003773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PRIRODA I DRUŠTVO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4"/>
        <w:gridCol w:w="1876"/>
        <w:gridCol w:w="88"/>
        <w:gridCol w:w="1928"/>
        <w:gridCol w:w="49"/>
        <w:gridCol w:w="53"/>
        <w:gridCol w:w="1944"/>
        <w:gridCol w:w="12"/>
        <w:gridCol w:w="93"/>
        <w:gridCol w:w="49"/>
        <w:gridCol w:w="1965"/>
        <w:gridCol w:w="29"/>
        <w:gridCol w:w="2250"/>
        <w:gridCol w:w="36"/>
        <w:gridCol w:w="19"/>
      </w:tblGrid>
      <w:tr w:rsidR="007C0169" w:rsidRPr="007C0169" w14:paraId="4F287405" w14:textId="77777777" w:rsidTr="000901E6">
        <w:tc>
          <w:tcPr>
            <w:tcW w:w="1184" w:type="dxa"/>
            <w:gridSpan w:val="2"/>
            <w:shd w:val="clear" w:color="auto" w:fill="DEEAF6"/>
          </w:tcPr>
          <w:p w14:paraId="006C618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STUDENI</w:t>
            </w:r>
          </w:p>
          <w:p w14:paraId="58E5809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13 SATI</w:t>
            </w:r>
          </w:p>
          <w:p w14:paraId="7783A5F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(25.-37.)</w:t>
            </w:r>
          </w:p>
        </w:tc>
        <w:tc>
          <w:tcPr>
            <w:tcW w:w="1964" w:type="dxa"/>
            <w:gridSpan w:val="2"/>
            <w:shd w:val="clear" w:color="auto" w:fill="DEEAF6"/>
          </w:tcPr>
          <w:p w14:paraId="1083742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2030" w:type="dxa"/>
            <w:gridSpan w:val="3"/>
            <w:shd w:val="clear" w:color="auto" w:fill="DEEAF6"/>
          </w:tcPr>
          <w:p w14:paraId="1E0C2AF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1956" w:type="dxa"/>
            <w:gridSpan w:val="2"/>
            <w:shd w:val="clear" w:color="auto" w:fill="DEEAF6"/>
          </w:tcPr>
          <w:p w14:paraId="53D989B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5B861E7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434B3F9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2136" w:type="dxa"/>
            <w:gridSpan w:val="4"/>
            <w:shd w:val="clear" w:color="auto" w:fill="DEEAF6"/>
          </w:tcPr>
          <w:p w14:paraId="38D2D8C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0BD2ECC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35D1BD9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4A63585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305" w:type="dxa"/>
            <w:gridSpan w:val="3"/>
            <w:shd w:val="clear" w:color="auto" w:fill="DEEAF6"/>
          </w:tcPr>
          <w:p w14:paraId="6041FA6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5E30C6C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10463CA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71907D6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7C0169" w:rsidRPr="007C0169" w14:paraId="5BDC6709" w14:textId="77777777" w:rsidTr="000901E6">
        <w:trPr>
          <w:gridAfter w:val="1"/>
          <w:wAfter w:w="19" w:type="dxa"/>
          <w:trHeight w:val="1116"/>
        </w:trPr>
        <w:tc>
          <w:tcPr>
            <w:tcW w:w="1184" w:type="dxa"/>
            <w:gridSpan w:val="2"/>
            <w:vMerge w:val="restart"/>
          </w:tcPr>
          <w:p w14:paraId="5DF7D149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25.</w:t>
            </w:r>
          </w:p>
        </w:tc>
        <w:tc>
          <w:tcPr>
            <w:tcW w:w="1964" w:type="dxa"/>
            <w:gridSpan w:val="2"/>
            <w:vMerge w:val="restart"/>
          </w:tcPr>
          <w:p w14:paraId="0724C5D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Mjesta u kojima ljudi žive</w:t>
            </w:r>
          </w:p>
          <w:p w14:paraId="28C5DD2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30" w:type="dxa"/>
            <w:gridSpan w:val="3"/>
          </w:tcPr>
          <w:p w14:paraId="49C1450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B.</w:t>
            </w:r>
          </w:p>
          <w:p w14:paraId="16812789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PROMJENE I ODNOSI</w:t>
            </w:r>
          </w:p>
        </w:tc>
        <w:tc>
          <w:tcPr>
            <w:tcW w:w="1956" w:type="dxa"/>
            <w:gridSpan w:val="2"/>
          </w:tcPr>
          <w:p w14:paraId="73D6630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PID OŠ B.4.4. Učenik se snalazi i tumači geografsku kartu i zaključuje o međuodnosu reljefnih obilježja krajeva Republike  Hrvatske i načina života.</w:t>
            </w:r>
          </w:p>
          <w:p w14:paraId="02A1B62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136" w:type="dxa"/>
            <w:gridSpan w:val="4"/>
          </w:tcPr>
          <w:p w14:paraId="10D48E1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Snalazi se na geografskoj karti, istražuje i uspoređuje različita prirodna obilježja krajeva Republike Hrvatske koja uvjetuju način života toga područja (naselja Primorske Hrvatske).</w:t>
            </w:r>
          </w:p>
        </w:tc>
        <w:tc>
          <w:tcPr>
            <w:tcW w:w="2286" w:type="dxa"/>
            <w:gridSpan w:val="2"/>
            <w:vMerge w:val="restart"/>
          </w:tcPr>
          <w:p w14:paraId="455CD9F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odr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Razlikuje pozitivne i negativne utjecaje čovjeka na prirodu i okoliš.</w:t>
            </w:r>
          </w:p>
          <w:p w14:paraId="16237529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osr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C.2.4. Razvija kulturni i nacionalni identitet zajedništvom i pripadnošću skupini.</w:t>
            </w:r>
          </w:p>
          <w:p w14:paraId="69526CD9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Učenik prema savjetu odabire odgovarajuću digitalnu tehnologiju za obavljanje zadatka.</w:t>
            </w:r>
          </w:p>
          <w:p w14:paraId="1A26C19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1DBD5FCD" w14:textId="77777777" w:rsidTr="000901E6">
        <w:trPr>
          <w:gridAfter w:val="1"/>
          <w:wAfter w:w="19" w:type="dxa"/>
          <w:trHeight w:val="989"/>
        </w:trPr>
        <w:tc>
          <w:tcPr>
            <w:tcW w:w="1184" w:type="dxa"/>
            <w:gridSpan w:val="2"/>
            <w:vMerge/>
          </w:tcPr>
          <w:p w14:paraId="3169A72D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64" w:type="dxa"/>
            <w:gridSpan w:val="2"/>
            <w:vMerge/>
          </w:tcPr>
          <w:p w14:paraId="3D3F3A3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30" w:type="dxa"/>
            <w:gridSpan w:val="3"/>
          </w:tcPr>
          <w:p w14:paraId="3DA869A1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C.</w:t>
            </w:r>
          </w:p>
          <w:p w14:paraId="00E91AB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POJEDINAC I DRUŠTVO</w:t>
            </w:r>
          </w:p>
        </w:tc>
        <w:tc>
          <w:tcPr>
            <w:tcW w:w="1956" w:type="dxa"/>
            <w:gridSpan w:val="2"/>
          </w:tcPr>
          <w:p w14:paraId="09B17336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36" w:type="dxa"/>
            <w:gridSpan w:val="4"/>
          </w:tcPr>
          <w:p w14:paraId="779D849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Istražuje prirodnu i društvenu raznolikost, posebnost i prepoznatljivost domovine koristeći se različitim izvorima.</w:t>
            </w:r>
          </w:p>
          <w:p w14:paraId="70F5172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Objašnjava na primjerima načine zaštite i očuvanja prirodne, kulturne i </w:t>
            </w:r>
            <w:r w:rsidRPr="007C0169">
              <w:rPr>
                <w:rFonts w:eastAsia="Times New Roman"/>
                <w:lang w:eastAsia="hr-HR"/>
              </w:rPr>
              <w:lastRenderedPageBreak/>
              <w:t>povijesne baštine domovine.</w:t>
            </w:r>
          </w:p>
        </w:tc>
        <w:tc>
          <w:tcPr>
            <w:tcW w:w="2286" w:type="dxa"/>
            <w:gridSpan w:val="2"/>
            <w:vMerge/>
          </w:tcPr>
          <w:p w14:paraId="0586C197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</w:tr>
      <w:tr w:rsidR="007C0169" w:rsidRPr="007C0169" w14:paraId="1519E822" w14:textId="77777777" w:rsidTr="000901E6">
        <w:trPr>
          <w:gridAfter w:val="1"/>
          <w:wAfter w:w="19" w:type="dxa"/>
          <w:trHeight w:val="1128"/>
        </w:trPr>
        <w:tc>
          <w:tcPr>
            <w:tcW w:w="1184" w:type="dxa"/>
            <w:gridSpan w:val="2"/>
            <w:vMerge w:val="restart"/>
          </w:tcPr>
          <w:p w14:paraId="0510F9D1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26.</w:t>
            </w:r>
          </w:p>
        </w:tc>
        <w:tc>
          <w:tcPr>
            <w:tcW w:w="1964" w:type="dxa"/>
            <w:gridSpan w:val="2"/>
            <w:vMerge w:val="restart"/>
          </w:tcPr>
          <w:p w14:paraId="774C7F3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Naselja Primorske Hrvatske</w:t>
            </w:r>
          </w:p>
          <w:p w14:paraId="4CB88AD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30" w:type="dxa"/>
            <w:gridSpan w:val="3"/>
          </w:tcPr>
          <w:p w14:paraId="5EB22BE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B. </w:t>
            </w:r>
          </w:p>
          <w:p w14:paraId="744AE45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PROMJENE I ODNOSI</w:t>
            </w:r>
          </w:p>
        </w:tc>
        <w:tc>
          <w:tcPr>
            <w:tcW w:w="1956" w:type="dxa"/>
            <w:gridSpan w:val="2"/>
          </w:tcPr>
          <w:p w14:paraId="7826592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PID OŠ B.4.4. Učenik se snalazi i tumači geografsku kartu i zaključuje o međuodnosu reljefnih obilježja krajeva Republike </w:t>
            </w:r>
          </w:p>
          <w:p w14:paraId="723844D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 Hrvatske i načina života.</w:t>
            </w:r>
          </w:p>
        </w:tc>
        <w:tc>
          <w:tcPr>
            <w:tcW w:w="2136" w:type="dxa"/>
            <w:gridSpan w:val="4"/>
          </w:tcPr>
          <w:p w14:paraId="73B644DF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Snalazi se na geografskoj karti, istražuje i uspoređuje različita prirodna obilježja krajeva Republike Hrvatske koja uvjetuju način života toga područja (naselja Primorske Hrvatske).</w:t>
            </w:r>
          </w:p>
        </w:tc>
        <w:tc>
          <w:tcPr>
            <w:tcW w:w="2286" w:type="dxa"/>
            <w:gridSpan w:val="2"/>
            <w:vMerge w:val="restart"/>
          </w:tcPr>
          <w:p w14:paraId="327D0B9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odr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Razlikuje pozitivne i negativne utjecaje čovjeka na prirodu i okoliš.</w:t>
            </w:r>
          </w:p>
          <w:p w14:paraId="0232349D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osr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C.2.4. Razvija kulturni i nacionalni identitet zajedništvom i pripadnošću skupini.</w:t>
            </w:r>
          </w:p>
          <w:p w14:paraId="5B192A9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Učenik prema savjetu odabire odgovarajuću digitalnu tehnologiju za obavljanje zadatka.</w:t>
            </w:r>
          </w:p>
          <w:p w14:paraId="6F832471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A.2.2. Učenik se koristi uređajima.</w:t>
            </w:r>
          </w:p>
        </w:tc>
      </w:tr>
      <w:tr w:rsidR="007C0169" w:rsidRPr="007C0169" w14:paraId="50430390" w14:textId="77777777" w:rsidTr="000901E6">
        <w:trPr>
          <w:gridAfter w:val="1"/>
          <w:wAfter w:w="19" w:type="dxa"/>
          <w:trHeight w:val="984"/>
        </w:trPr>
        <w:tc>
          <w:tcPr>
            <w:tcW w:w="1184" w:type="dxa"/>
            <w:gridSpan w:val="2"/>
            <w:vMerge/>
          </w:tcPr>
          <w:p w14:paraId="1DEB152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64" w:type="dxa"/>
            <w:gridSpan w:val="2"/>
            <w:vMerge/>
          </w:tcPr>
          <w:p w14:paraId="5E983B5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30" w:type="dxa"/>
            <w:gridSpan w:val="3"/>
          </w:tcPr>
          <w:p w14:paraId="112A145D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C.</w:t>
            </w:r>
          </w:p>
          <w:p w14:paraId="165BE26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POJEDINAC I DRUŠTVO</w:t>
            </w:r>
          </w:p>
        </w:tc>
        <w:tc>
          <w:tcPr>
            <w:tcW w:w="1956" w:type="dxa"/>
            <w:gridSpan w:val="2"/>
          </w:tcPr>
          <w:p w14:paraId="5E08EF6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PID OŠ C.4.1. Učenik se snalazi i tumači geografsku kartu i zaključuje o međuodnosu reljefnih obilježja krajeva Republike </w:t>
            </w:r>
          </w:p>
          <w:p w14:paraId="17D5B497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 Hrvatske i načina života.</w:t>
            </w:r>
          </w:p>
        </w:tc>
        <w:tc>
          <w:tcPr>
            <w:tcW w:w="2136" w:type="dxa"/>
            <w:gridSpan w:val="4"/>
          </w:tcPr>
          <w:p w14:paraId="7C7DBAB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Istražuje prirodnu i društvenu raznolikost, posebnost i prepoznatljivost domovine koristeći se različitim izvorima.</w:t>
            </w:r>
          </w:p>
          <w:p w14:paraId="7E716269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286" w:type="dxa"/>
            <w:gridSpan w:val="2"/>
            <w:vMerge/>
          </w:tcPr>
          <w:p w14:paraId="5ED9454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</w:tr>
      <w:tr w:rsidR="007C0169" w:rsidRPr="007C0169" w14:paraId="692FE012" w14:textId="77777777" w:rsidTr="000901E6">
        <w:trPr>
          <w:gridAfter w:val="1"/>
          <w:wAfter w:w="19" w:type="dxa"/>
          <w:trHeight w:val="1068"/>
        </w:trPr>
        <w:tc>
          <w:tcPr>
            <w:tcW w:w="1184" w:type="dxa"/>
            <w:gridSpan w:val="2"/>
            <w:vMerge w:val="restart"/>
          </w:tcPr>
          <w:p w14:paraId="35EC9E8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lastRenderedPageBreak/>
              <w:t>27.</w:t>
            </w:r>
          </w:p>
        </w:tc>
        <w:tc>
          <w:tcPr>
            <w:tcW w:w="1964" w:type="dxa"/>
            <w:gridSpan w:val="2"/>
            <w:vMerge w:val="restart"/>
          </w:tcPr>
          <w:p w14:paraId="518B6EFF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Naselja Gorske Hrvatske</w:t>
            </w:r>
          </w:p>
        </w:tc>
        <w:tc>
          <w:tcPr>
            <w:tcW w:w="2030" w:type="dxa"/>
            <w:gridSpan w:val="3"/>
          </w:tcPr>
          <w:p w14:paraId="6D2E1C6D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B. </w:t>
            </w:r>
          </w:p>
          <w:p w14:paraId="1D05821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PROMJENE I ODNOSI</w:t>
            </w:r>
          </w:p>
          <w:p w14:paraId="775CE6B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420B574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481F977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7F022F7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11E4629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01A62946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5E8A18AD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72E1922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52B1617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  <w:p w14:paraId="79F44CE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44" w:type="dxa"/>
          </w:tcPr>
          <w:p w14:paraId="2C37D2E7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PID OŠ B.4.4. Učenik se snalazi i tumači geografsku kartu i zaključuje o međuodnosu reljefnih obilježja krajeva Republike </w:t>
            </w:r>
          </w:p>
          <w:p w14:paraId="74A2A16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 Hrvatske i načina života.</w:t>
            </w:r>
          </w:p>
        </w:tc>
        <w:tc>
          <w:tcPr>
            <w:tcW w:w="2148" w:type="dxa"/>
            <w:gridSpan w:val="5"/>
          </w:tcPr>
          <w:p w14:paraId="1E16390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Snalazi se na geografskoj karti, istražuje i uspoređuje različita prirodna obilježja krajeva Republike Hrvatske koja uvjetuju način života toga područja (naselja Gorske Hrvatske).</w:t>
            </w:r>
          </w:p>
        </w:tc>
        <w:tc>
          <w:tcPr>
            <w:tcW w:w="2286" w:type="dxa"/>
            <w:gridSpan w:val="2"/>
            <w:vMerge w:val="restart"/>
          </w:tcPr>
          <w:p w14:paraId="5596379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odr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Razlikuje pozitivne i negativne utjecaje čovjeka na prirodu i okoliš.</w:t>
            </w:r>
          </w:p>
          <w:p w14:paraId="7EDEFC88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osr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C.2.4. Razvija kulturni i nacionalni identitet zajedništvom i pripadnošću skupini.</w:t>
            </w:r>
          </w:p>
          <w:p w14:paraId="4B8AF07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Učenik prema savjetu odabire odgovarajuću digitalnu tehnologiju za obavljanje zadatka.</w:t>
            </w:r>
          </w:p>
          <w:p w14:paraId="2C378681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20C9ABCA" w14:textId="77777777" w:rsidTr="000901E6">
        <w:trPr>
          <w:gridAfter w:val="1"/>
          <w:wAfter w:w="19" w:type="dxa"/>
          <w:trHeight w:val="1037"/>
        </w:trPr>
        <w:tc>
          <w:tcPr>
            <w:tcW w:w="1184" w:type="dxa"/>
            <w:gridSpan w:val="2"/>
            <w:vMerge/>
          </w:tcPr>
          <w:p w14:paraId="6CB4113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64" w:type="dxa"/>
            <w:gridSpan w:val="2"/>
            <w:vMerge/>
          </w:tcPr>
          <w:p w14:paraId="53065748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30" w:type="dxa"/>
            <w:gridSpan w:val="3"/>
          </w:tcPr>
          <w:p w14:paraId="354F446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C.</w:t>
            </w:r>
          </w:p>
          <w:p w14:paraId="3CFF84FF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POJEDINAC I DRUŠVO</w:t>
            </w:r>
          </w:p>
          <w:p w14:paraId="319E0E38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44" w:type="dxa"/>
          </w:tcPr>
          <w:p w14:paraId="17943D2F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PID OŠ C.4.1. Učenik obrazlaže ulogu, utjecaj i važnost povijesnoga nasljeđa te prirodnih i društvenih različitosti domovine na razvoj </w:t>
            </w:r>
            <w:r w:rsidRPr="007C0169">
              <w:rPr>
                <w:rFonts w:eastAsia="Times New Roman"/>
                <w:lang w:eastAsia="hr-HR"/>
              </w:rPr>
              <w:lastRenderedPageBreak/>
              <w:t>nacionalnoga identiteta.</w:t>
            </w:r>
          </w:p>
        </w:tc>
        <w:tc>
          <w:tcPr>
            <w:tcW w:w="2148" w:type="dxa"/>
            <w:gridSpan w:val="5"/>
          </w:tcPr>
          <w:p w14:paraId="2CFBE87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lastRenderedPageBreak/>
              <w:t>Istražuje prirodnu i društvenu raznolikost, posebnost i prepoznatljivost domovine koristeći se različitim izvorima.</w:t>
            </w:r>
          </w:p>
          <w:p w14:paraId="57115C57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Objašnjava na primjerima načine zaštite i očuvanja prirodne, kulturne i </w:t>
            </w:r>
            <w:r w:rsidRPr="007C0169">
              <w:rPr>
                <w:rFonts w:eastAsia="Times New Roman"/>
                <w:lang w:eastAsia="hr-HR"/>
              </w:rPr>
              <w:lastRenderedPageBreak/>
              <w:t>povijesne baštine domovine.</w:t>
            </w:r>
          </w:p>
        </w:tc>
        <w:tc>
          <w:tcPr>
            <w:tcW w:w="2286" w:type="dxa"/>
            <w:gridSpan w:val="2"/>
            <w:vMerge/>
          </w:tcPr>
          <w:p w14:paraId="50106A4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</w:tr>
      <w:tr w:rsidR="007C0169" w:rsidRPr="007C0169" w14:paraId="7ADA1CAD" w14:textId="77777777" w:rsidTr="000901E6">
        <w:trPr>
          <w:gridAfter w:val="1"/>
          <w:wAfter w:w="19" w:type="dxa"/>
          <w:trHeight w:val="2679"/>
        </w:trPr>
        <w:tc>
          <w:tcPr>
            <w:tcW w:w="1184" w:type="dxa"/>
            <w:gridSpan w:val="2"/>
            <w:vMerge w:val="restart"/>
          </w:tcPr>
          <w:p w14:paraId="73D02C3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28.</w:t>
            </w:r>
          </w:p>
        </w:tc>
        <w:tc>
          <w:tcPr>
            <w:tcW w:w="1876" w:type="dxa"/>
            <w:vMerge w:val="restart"/>
          </w:tcPr>
          <w:p w14:paraId="143E016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Naselja Panonske Hrvatske</w:t>
            </w:r>
          </w:p>
        </w:tc>
        <w:tc>
          <w:tcPr>
            <w:tcW w:w="2065" w:type="dxa"/>
            <w:gridSpan w:val="3"/>
          </w:tcPr>
          <w:p w14:paraId="29C9370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B. </w:t>
            </w:r>
          </w:p>
          <w:p w14:paraId="275089C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PROMJENE I ODNOSI</w:t>
            </w:r>
          </w:p>
          <w:p w14:paraId="57C2F57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6D4F52A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PID OŠ B.4.4. Učenik se snalazi i tumači geografsku kartu i zaključuje o međuodnosu reljefnih obilježja krajeva Republike </w:t>
            </w:r>
          </w:p>
          <w:p w14:paraId="1721F57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 Hrvatske i načina života.</w:t>
            </w:r>
          </w:p>
        </w:tc>
        <w:tc>
          <w:tcPr>
            <w:tcW w:w="1965" w:type="dxa"/>
          </w:tcPr>
          <w:p w14:paraId="0CD3476E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Snalazi se na geografskoj karti, istražuje i uspoređuje različita prirodna obilježja krajeva Republike Hrvatske koja uvjetuju način života toga područja (naselja Panonske Hrvatske).</w:t>
            </w:r>
          </w:p>
        </w:tc>
        <w:tc>
          <w:tcPr>
            <w:tcW w:w="2315" w:type="dxa"/>
            <w:gridSpan w:val="3"/>
            <w:vMerge w:val="restart"/>
          </w:tcPr>
          <w:p w14:paraId="2067EEF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odr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Razlikuje pozitivne i negativne utjecaje čovjeka na prirodu i okoliš.</w:t>
            </w:r>
          </w:p>
          <w:p w14:paraId="4E47A025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osr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C.2.4. Razvija kulturni i nacionalni identitet zajedništvom i pripadnošću skupini.</w:t>
            </w:r>
          </w:p>
          <w:p w14:paraId="2CD7958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A.2.1. Učenik prema savjetu odabire odgovarajuću digitalnu tehnologiju za obavljanje zadatka.</w:t>
            </w:r>
          </w:p>
          <w:p w14:paraId="6590B0C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proofErr w:type="spellStart"/>
            <w:r w:rsidRPr="007C0169">
              <w:rPr>
                <w:rFonts w:eastAsia="Times New Roman"/>
                <w:lang w:eastAsia="hr-HR"/>
              </w:rPr>
              <w:t>ikt</w:t>
            </w:r>
            <w:proofErr w:type="spellEnd"/>
            <w:r w:rsidRPr="007C0169">
              <w:rPr>
                <w:rFonts w:eastAsia="Times New Roman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6020C99A" w14:textId="77777777" w:rsidTr="000901E6">
        <w:trPr>
          <w:gridAfter w:val="1"/>
          <w:wAfter w:w="19" w:type="dxa"/>
          <w:trHeight w:val="841"/>
        </w:trPr>
        <w:tc>
          <w:tcPr>
            <w:tcW w:w="1184" w:type="dxa"/>
            <w:gridSpan w:val="2"/>
            <w:vMerge/>
          </w:tcPr>
          <w:p w14:paraId="1C8B1202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876" w:type="dxa"/>
            <w:vMerge/>
          </w:tcPr>
          <w:p w14:paraId="1E3EA5A1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065" w:type="dxa"/>
            <w:gridSpan w:val="3"/>
          </w:tcPr>
          <w:p w14:paraId="6464CF3A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C. </w:t>
            </w:r>
          </w:p>
          <w:p w14:paraId="0A6ED7B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POJEDINAC I DRUŠTVO</w:t>
            </w:r>
          </w:p>
        </w:tc>
        <w:tc>
          <w:tcPr>
            <w:tcW w:w="2151" w:type="dxa"/>
            <w:gridSpan w:val="5"/>
          </w:tcPr>
          <w:p w14:paraId="595538D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PID OŠ C.4.1. Učenik obrazlaže ulogu, utjecaj i važnost povijesnoga nasljeđa te prirodnih i društvenih različitosti domovine na razvoj nacionalnoga identiteta</w:t>
            </w:r>
          </w:p>
        </w:tc>
        <w:tc>
          <w:tcPr>
            <w:tcW w:w="1965" w:type="dxa"/>
          </w:tcPr>
          <w:p w14:paraId="3571F834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>Istražuje prirodnu i društvenu raznolikost, posebnost i prepoznatljivost domovine koristeći se različitim izvorima.</w:t>
            </w:r>
          </w:p>
          <w:p w14:paraId="704BBEE6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  <w:r w:rsidRPr="007C0169">
              <w:rPr>
                <w:rFonts w:eastAsia="Times New Roman"/>
                <w:lang w:eastAsia="hr-HR"/>
              </w:rPr>
              <w:t xml:space="preserve"> Objašnjava na primjerima načine zaštite i očuvanja prirodne, kulturne i povijesne baštine domovine.</w:t>
            </w:r>
          </w:p>
        </w:tc>
        <w:tc>
          <w:tcPr>
            <w:tcW w:w="2315" w:type="dxa"/>
            <w:gridSpan w:val="3"/>
            <w:vMerge/>
          </w:tcPr>
          <w:p w14:paraId="24E77FD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/>
                <w:lang w:eastAsia="hr-HR"/>
              </w:rPr>
            </w:pPr>
          </w:p>
        </w:tc>
      </w:tr>
      <w:tr w:rsidR="007C0169" w:rsidRPr="007C0169" w14:paraId="7C48500E" w14:textId="77777777" w:rsidTr="000901E6">
        <w:trPr>
          <w:gridAfter w:val="2"/>
          <w:wAfter w:w="55" w:type="dxa"/>
        </w:trPr>
        <w:tc>
          <w:tcPr>
            <w:tcW w:w="1170" w:type="dxa"/>
          </w:tcPr>
          <w:p w14:paraId="64E2F90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1890" w:type="dxa"/>
            <w:gridSpan w:val="2"/>
          </w:tcPr>
          <w:p w14:paraId="72776FF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Naselja u Republici Hrvatskoj- uvježbavanje i ponavljanje</w:t>
            </w:r>
          </w:p>
        </w:tc>
        <w:tc>
          <w:tcPr>
            <w:tcW w:w="2016" w:type="dxa"/>
            <w:gridSpan w:val="2"/>
          </w:tcPr>
          <w:p w14:paraId="6B0EE69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35B2025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911378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48AE63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ADC49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185B7FC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94" w:type="dxa"/>
            <w:gridSpan w:val="8"/>
          </w:tcPr>
          <w:p w14:paraId="0942454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4E69311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86. -  89.</w:t>
            </w:r>
          </w:p>
          <w:p w14:paraId="348C962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068E70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14:paraId="2373CC5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Razlikuje pozitivne i negativne utjecaje čovjeka na prirodu i okoliš.</w:t>
            </w:r>
          </w:p>
          <w:p w14:paraId="2C73D6F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7309962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51D1E4E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2F8BD2D7" w14:textId="77777777" w:rsidTr="000901E6">
        <w:trPr>
          <w:gridAfter w:val="2"/>
          <w:wAfter w:w="55" w:type="dxa"/>
        </w:trPr>
        <w:tc>
          <w:tcPr>
            <w:tcW w:w="1170" w:type="dxa"/>
          </w:tcPr>
          <w:p w14:paraId="7D3421D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890" w:type="dxa"/>
            <w:gridSpan w:val="2"/>
          </w:tcPr>
          <w:p w14:paraId="54043A5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Naselja u Republici Hrvatskoj — vrednovanje</w:t>
            </w:r>
          </w:p>
        </w:tc>
        <w:tc>
          <w:tcPr>
            <w:tcW w:w="2016" w:type="dxa"/>
            <w:gridSpan w:val="2"/>
          </w:tcPr>
          <w:p w14:paraId="413FA6E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A.</w:t>
            </w:r>
          </w:p>
          <w:p w14:paraId="41F1B5D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70D9EA7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04F6F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2083B88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4BCA1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93EE0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5C1E71B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6FD025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34EEE4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94" w:type="dxa"/>
            <w:gridSpan w:val="8"/>
          </w:tcPr>
          <w:p w14:paraId="06175E7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Odgojno-obrazovni ishodi učenja navedeni u nastavnim jedinicama </w:t>
            </w:r>
          </w:p>
          <w:p w14:paraId="498F410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86. -  89.</w:t>
            </w:r>
          </w:p>
          <w:p w14:paraId="17BDFBC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E6FE65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14:paraId="55E47F8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B.2.4. </w:t>
            </w: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Samovrednovanje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/ samoprocjena Na poticaj učitelja, ali i samostalno, učenik </w:t>
            </w: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samovrednuje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 učenja i svoje rezultate te procjenjuje ostvareni napredak.</w:t>
            </w:r>
          </w:p>
          <w:p w14:paraId="39FD5BD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uku</w:t>
            </w:r>
            <w:proofErr w:type="spellEnd"/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C.2.1. Vrijednost učenja</w:t>
            </w:r>
          </w:p>
          <w:p w14:paraId="47B96CB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Učenik može objasniti vrijednost učenja za svoj život.</w:t>
            </w:r>
          </w:p>
        </w:tc>
      </w:tr>
      <w:tr w:rsidR="007C0169" w:rsidRPr="007C0169" w14:paraId="42EACD78" w14:textId="77777777" w:rsidTr="000901E6">
        <w:trPr>
          <w:gridAfter w:val="2"/>
          <w:wAfter w:w="55" w:type="dxa"/>
          <w:trHeight w:val="4819"/>
        </w:trPr>
        <w:tc>
          <w:tcPr>
            <w:tcW w:w="1170" w:type="dxa"/>
            <w:vMerge w:val="restart"/>
          </w:tcPr>
          <w:p w14:paraId="2224445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31.</w:t>
            </w:r>
          </w:p>
        </w:tc>
        <w:tc>
          <w:tcPr>
            <w:tcW w:w="1890" w:type="dxa"/>
            <w:gridSpan w:val="2"/>
            <w:vMerge w:val="restart"/>
          </w:tcPr>
          <w:p w14:paraId="645EAD5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Vrijednost rada za razvoj pojedinca i zajednice</w:t>
            </w:r>
          </w:p>
        </w:tc>
        <w:tc>
          <w:tcPr>
            <w:tcW w:w="2016" w:type="dxa"/>
            <w:gridSpan w:val="2"/>
          </w:tcPr>
          <w:p w14:paraId="1F2C1C5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7A47677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2058BC0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0732788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2043" w:type="dxa"/>
            <w:gridSpan w:val="3"/>
          </w:tcPr>
          <w:p w14:paraId="3646323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50" w:type="dxa"/>
            <w:vMerge w:val="restart"/>
          </w:tcPr>
          <w:p w14:paraId="3E019F7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5F50054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1BE8501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3A55322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7172246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6BFA0995" w14:textId="77777777" w:rsidTr="000901E6">
        <w:trPr>
          <w:gridAfter w:val="2"/>
          <w:wAfter w:w="55" w:type="dxa"/>
          <w:trHeight w:val="4545"/>
        </w:trPr>
        <w:tc>
          <w:tcPr>
            <w:tcW w:w="1170" w:type="dxa"/>
            <w:vMerge/>
          </w:tcPr>
          <w:p w14:paraId="44D956D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60E4BB8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41FA68C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3E92927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180A39A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5B525B4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0184F26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Prepoznaje važnost različitih zanimanja i djelatnosti i njihov utjecaj na gospodarstvo Republike Hrvatske. Objašnjava važnost poduzetnosti i</w:t>
            </w:r>
          </w:p>
          <w:p w14:paraId="645384E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inovativnosti za razvoj zajednice (i pojedinca) i uključuje se u aktivnosti koje ih promiču. Objašnjava i navodi primjere važnosti i vrijednosti rada za razvoj pojedinca i zajednice. Predlaže načine poboljšanja kvalitete života u zajednici.</w:t>
            </w:r>
          </w:p>
        </w:tc>
        <w:tc>
          <w:tcPr>
            <w:tcW w:w="2250" w:type="dxa"/>
            <w:vMerge/>
          </w:tcPr>
          <w:p w14:paraId="731E499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2AED94DD" w14:textId="77777777" w:rsidTr="000901E6">
        <w:trPr>
          <w:gridAfter w:val="2"/>
          <w:wAfter w:w="55" w:type="dxa"/>
          <w:trHeight w:val="2693"/>
        </w:trPr>
        <w:tc>
          <w:tcPr>
            <w:tcW w:w="1170" w:type="dxa"/>
            <w:vMerge w:val="restart"/>
          </w:tcPr>
          <w:p w14:paraId="724E905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1890" w:type="dxa"/>
            <w:gridSpan w:val="2"/>
            <w:vMerge w:val="restart"/>
          </w:tcPr>
          <w:p w14:paraId="4B04332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Tijekom povijesti mijenjaju se zanimanja u našoj domovini</w:t>
            </w:r>
          </w:p>
        </w:tc>
        <w:tc>
          <w:tcPr>
            <w:tcW w:w="2016" w:type="dxa"/>
            <w:gridSpan w:val="2"/>
          </w:tcPr>
          <w:p w14:paraId="7B2AEEA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391353B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357E760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4F83DF3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2043" w:type="dxa"/>
            <w:gridSpan w:val="3"/>
          </w:tcPr>
          <w:p w14:paraId="1117ED1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5DEE911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</w:tcPr>
          <w:p w14:paraId="24404EF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5221EAA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7A34578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450F5CE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796B782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723EAAF5" w14:textId="77777777" w:rsidTr="000901E6">
        <w:trPr>
          <w:gridAfter w:val="2"/>
          <w:wAfter w:w="55" w:type="dxa"/>
          <w:trHeight w:val="795"/>
        </w:trPr>
        <w:tc>
          <w:tcPr>
            <w:tcW w:w="1170" w:type="dxa"/>
            <w:vMerge/>
          </w:tcPr>
          <w:p w14:paraId="77749F5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50121AF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61A10C2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7A5B5A1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1D9C8AE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1989E30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59D7BAA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Prepoznaje važnost različitih zanimanja i djelatnosti i njihov utjecaj na gospodarstvo Republike Hrvatske. Objašnjava važnost poduzetnosti i</w:t>
            </w:r>
          </w:p>
          <w:p w14:paraId="4421094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inovativnosti za razvoj zajednice (i pojedinca) i uključuje se u aktivnosti koje ih promiču. Objašnjava i navodi primjere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važnosti i vrijednosti rada za razvoj pojedinca i zajednice. Predlaže načine poboljšanja kvalitete života u zajednici.</w:t>
            </w:r>
          </w:p>
        </w:tc>
        <w:tc>
          <w:tcPr>
            <w:tcW w:w="2250" w:type="dxa"/>
            <w:vMerge/>
          </w:tcPr>
          <w:p w14:paraId="426D32B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38D74722" w14:textId="77777777" w:rsidTr="000901E6">
        <w:trPr>
          <w:gridAfter w:val="2"/>
          <w:wAfter w:w="55" w:type="dxa"/>
          <w:trHeight w:val="1134"/>
        </w:trPr>
        <w:tc>
          <w:tcPr>
            <w:tcW w:w="1170" w:type="dxa"/>
            <w:vMerge w:val="restart"/>
          </w:tcPr>
          <w:p w14:paraId="6931601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1890" w:type="dxa"/>
            <w:gridSpan w:val="2"/>
            <w:vMerge w:val="restart"/>
          </w:tcPr>
          <w:p w14:paraId="2640C34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Gospodarstvo Primorske Hrvatske</w:t>
            </w:r>
          </w:p>
        </w:tc>
        <w:tc>
          <w:tcPr>
            <w:tcW w:w="2016" w:type="dxa"/>
            <w:gridSpan w:val="2"/>
          </w:tcPr>
          <w:p w14:paraId="1D8F471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1CA80DB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7622C15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2E60896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2043" w:type="dxa"/>
            <w:gridSpan w:val="3"/>
          </w:tcPr>
          <w:p w14:paraId="48847AC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1D66106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</w:tcPr>
          <w:p w14:paraId="6F8F6A5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6BF0B87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0CE2AEE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6F5C10B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39F9CC3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  <w:p w14:paraId="3F1C398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C0169" w:rsidRPr="007C0169" w14:paraId="0A534E71" w14:textId="77777777" w:rsidTr="000901E6">
        <w:trPr>
          <w:gridAfter w:val="2"/>
          <w:wAfter w:w="55" w:type="dxa"/>
          <w:trHeight w:val="269"/>
        </w:trPr>
        <w:tc>
          <w:tcPr>
            <w:tcW w:w="1170" w:type="dxa"/>
            <w:vMerge/>
          </w:tcPr>
          <w:p w14:paraId="35D0B67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22F41E1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0A340B3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099E035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0DF1C37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0EE591C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1816C42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Objašnjava ulogu i utjecaj prirodnoga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 društvenoga okružja na gospodarstvo Republike Hrvatske. Prepoznaje važnost različitih zanimanja i djelatnosti i njihov utjecaj na gospodarstvo Republike Hrvatske. Objašnjava važnost poduzetnosti i inovativnosti za razvoj zajednice (i pojedinca) i uključuje se u aktivnosti koje ih promiču. Objašnjava i navodi primjere važnosti i vrijednosti rada za razvoj pojedinca i zajednice. Predlaže načine poboljšanja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kvalitete života u zajednici.</w:t>
            </w:r>
          </w:p>
        </w:tc>
        <w:tc>
          <w:tcPr>
            <w:tcW w:w="2250" w:type="dxa"/>
            <w:vMerge/>
          </w:tcPr>
          <w:p w14:paraId="3C6F065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1DE58706" w14:textId="77777777" w:rsidTr="000901E6">
        <w:trPr>
          <w:gridAfter w:val="2"/>
          <w:wAfter w:w="55" w:type="dxa"/>
          <w:trHeight w:val="3251"/>
        </w:trPr>
        <w:tc>
          <w:tcPr>
            <w:tcW w:w="1170" w:type="dxa"/>
            <w:vMerge w:val="restart"/>
          </w:tcPr>
          <w:p w14:paraId="38F4EAD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34.</w:t>
            </w:r>
          </w:p>
        </w:tc>
        <w:tc>
          <w:tcPr>
            <w:tcW w:w="1890" w:type="dxa"/>
            <w:gridSpan w:val="2"/>
            <w:vMerge w:val="restart"/>
          </w:tcPr>
          <w:p w14:paraId="26E11C6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Gospodarstvo Gorske Hrvatske</w:t>
            </w:r>
          </w:p>
        </w:tc>
        <w:tc>
          <w:tcPr>
            <w:tcW w:w="2016" w:type="dxa"/>
            <w:gridSpan w:val="2"/>
          </w:tcPr>
          <w:p w14:paraId="250AA7E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24D7392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6FB7916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70515A1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2043" w:type="dxa"/>
            <w:gridSpan w:val="3"/>
          </w:tcPr>
          <w:p w14:paraId="7BFAA13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59087C7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</w:tcPr>
          <w:p w14:paraId="359CFE2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62CF458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44AC508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219ADD4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4D27E58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  <w:p w14:paraId="0E9C513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C0169" w:rsidRPr="007C0169" w14:paraId="3AC84D7B" w14:textId="77777777" w:rsidTr="000901E6">
        <w:trPr>
          <w:gridAfter w:val="2"/>
          <w:wAfter w:w="55" w:type="dxa"/>
          <w:trHeight w:val="4545"/>
        </w:trPr>
        <w:tc>
          <w:tcPr>
            <w:tcW w:w="1170" w:type="dxa"/>
            <w:vMerge/>
          </w:tcPr>
          <w:p w14:paraId="0979C04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1ED342F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29BD7E7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65A84DB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04B9C30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657B350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42AD95A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Objašnjava ulogu i utjecaj prirodnoga i društvenoga okružja na gospodarstvo Republike Hrvatske. Prepoznaje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važnost različitih zanimanja i djelatnosti i njihov utjecaj na gospodarstvo RH. Objašnjava važnost poduzetnosti i inovativnosti za razvoj zajednice (i pojedinca) i uključuje se u aktivnosti koje ih promiču. Objašnjava i navodi primjere važnosti i vrijednosti rada za razvoj pojedinca i zajednice. Predlaže načine poboljšanja kvalitete života u zajednici.</w:t>
            </w:r>
          </w:p>
        </w:tc>
        <w:tc>
          <w:tcPr>
            <w:tcW w:w="2250" w:type="dxa"/>
            <w:vMerge/>
          </w:tcPr>
          <w:p w14:paraId="1852C7D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73828A1D" w14:textId="77777777" w:rsidTr="000901E6">
        <w:trPr>
          <w:gridAfter w:val="2"/>
          <w:wAfter w:w="55" w:type="dxa"/>
          <w:trHeight w:val="2776"/>
        </w:trPr>
        <w:tc>
          <w:tcPr>
            <w:tcW w:w="1170" w:type="dxa"/>
            <w:vMerge w:val="restart"/>
          </w:tcPr>
          <w:p w14:paraId="3151362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35.</w:t>
            </w:r>
          </w:p>
        </w:tc>
        <w:tc>
          <w:tcPr>
            <w:tcW w:w="1890" w:type="dxa"/>
            <w:gridSpan w:val="2"/>
            <w:vMerge w:val="restart"/>
          </w:tcPr>
          <w:p w14:paraId="1396970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Gospodarstvo Panonske Hrvatske</w:t>
            </w:r>
          </w:p>
        </w:tc>
        <w:tc>
          <w:tcPr>
            <w:tcW w:w="2016" w:type="dxa"/>
            <w:gridSpan w:val="2"/>
          </w:tcPr>
          <w:p w14:paraId="132C0DB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1C16946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2947D70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4104C4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04B36D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843B1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BDB986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2737AD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33C83D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39B957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2C2FC4E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D562E0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1E2FA4E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2043" w:type="dxa"/>
            <w:gridSpan w:val="3"/>
          </w:tcPr>
          <w:p w14:paraId="24D5B87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361172F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</w:tcPr>
          <w:p w14:paraId="56740BC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3CF4A4E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106773C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6BD0AFA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3FEF226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  <w:p w14:paraId="5408DFE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C0169" w:rsidRPr="007C0169" w14:paraId="72C6B836" w14:textId="77777777" w:rsidTr="000901E6">
        <w:trPr>
          <w:gridAfter w:val="2"/>
          <w:wAfter w:w="55" w:type="dxa"/>
          <w:trHeight w:val="1261"/>
        </w:trPr>
        <w:tc>
          <w:tcPr>
            <w:tcW w:w="1170" w:type="dxa"/>
            <w:vMerge/>
          </w:tcPr>
          <w:p w14:paraId="71F97BA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0B08F4D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71A64AE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1394557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3CA060A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gridSpan w:val="5"/>
          </w:tcPr>
          <w:p w14:paraId="6FA96C2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51A7849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Objašnjava ulogu i utjecaj prirodnoga i društvenoga okružja na gospodarstvo Republike Hrvatske. Prepoznaje važnost različitih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zanimanja i djelatnosti i njihov utjecaj na gospodarstvo Republike Hrvatske. Objašnjava važnost poduzetnosti i inovativnosti za razvoj zajednice (i pojedinca) i uključuje se u </w:t>
            </w:r>
          </w:p>
          <w:p w14:paraId="2297508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aktivnosti koje ih promiču. Objašnjava i navodi primjere važnosti i vrijednosti rada za razvoj</w:t>
            </w:r>
          </w:p>
          <w:p w14:paraId="21F92E8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pojedinca i zajednice. Predlaže načine poboljšanja kvalitete života u zajednici.</w:t>
            </w:r>
          </w:p>
        </w:tc>
        <w:tc>
          <w:tcPr>
            <w:tcW w:w="2250" w:type="dxa"/>
            <w:vMerge/>
          </w:tcPr>
          <w:p w14:paraId="6F7B931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1F153667" w14:textId="77777777" w:rsidTr="000901E6">
        <w:trPr>
          <w:gridAfter w:val="2"/>
          <w:wAfter w:w="55" w:type="dxa"/>
          <w:trHeight w:val="720"/>
        </w:trPr>
        <w:tc>
          <w:tcPr>
            <w:tcW w:w="1170" w:type="dxa"/>
            <w:vMerge w:val="restart"/>
          </w:tcPr>
          <w:p w14:paraId="4C95EE5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1890" w:type="dxa"/>
            <w:gridSpan w:val="2"/>
            <w:vMerge w:val="restart"/>
          </w:tcPr>
          <w:p w14:paraId="2EE49FA0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Gospodarstvo Republike Hrvatske-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uvježbavanje i ponavljanje</w:t>
            </w:r>
          </w:p>
          <w:p w14:paraId="13CC7CD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26DD208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B.</w:t>
            </w:r>
          </w:p>
          <w:p w14:paraId="0C3613F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151" w:type="dxa"/>
            <w:gridSpan w:val="5"/>
          </w:tcPr>
          <w:p w14:paraId="11A8CFA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B.4.4. Učenik se snalazi i tumači geografsku kartu i zaključuje o međuodnosu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reljefnih obilježja krajeva Republike  Hrvatske i načina života.</w:t>
            </w:r>
          </w:p>
        </w:tc>
        <w:tc>
          <w:tcPr>
            <w:tcW w:w="2043" w:type="dxa"/>
            <w:gridSpan w:val="3"/>
          </w:tcPr>
          <w:p w14:paraId="1433539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Snalazi se na geografskoj karti, istražuje i uspoređuje različita prirodna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obilježja krajeva Republike Hrvatske koja uvjetuju način života toga područja.</w:t>
            </w:r>
          </w:p>
          <w:p w14:paraId="1019E55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</w:tcPr>
          <w:p w14:paraId="4C7F807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pod A.2.1. Primjenjuje inovativna i kreativna rješenja.</w:t>
            </w:r>
          </w:p>
          <w:p w14:paraId="52700A8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pod A.2.3. Upoznaje mogućnosti razvoja karijere i profesionalnoga usmjeravanja.</w:t>
            </w:r>
          </w:p>
          <w:p w14:paraId="2F4FD653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B.2.3. Prepoznaje važnost odgovornoga poduzetništva za rast i razvoj pojedinca i zajednice.</w:t>
            </w:r>
          </w:p>
          <w:p w14:paraId="24DDF15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</w:t>
            </w:r>
          </w:p>
          <w:p w14:paraId="71815400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digitalnu tehnologiju za obavljanje zadatka.</w:t>
            </w:r>
          </w:p>
          <w:p w14:paraId="09806E5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3B416D0C" w14:textId="77777777" w:rsidTr="000901E6">
        <w:trPr>
          <w:gridAfter w:val="2"/>
          <w:wAfter w:w="55" w:type="dxa"/>
          <w:trHeight w:val="1314"/>
        </w:trPr>
        <w:tc>
          <w:tcPr>
            <w:tcW w:w="1170" w:type="dxa"/>
            <w:vMerge/>
          </w:tcPr>
          <w:p w14:paraId="0BD4D581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7F0F5F4C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0BC7D19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0BC10FD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2151" w:type="dxa"/>
            <w:gridSpan w:val="5"/>
          </w:tcPr>
          <w:p w14:paraId="0889472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C.4.3. Učenik objašnjava povezanost prirodnoga i društvenoga okružja s gospodarstvom Republike Hrvatske.</w:t>
            </w:r>
          </w:p>
        </w:tc>
        <w:tc>
          <w:tcPr>
            <w:tcW w:w="2043" w:type="dxa"/>
            <w:gridSpan w:val="3"/>
          </w:tcPr>
          <w:p w14:paraId="157A944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Objašnjava ulogu i utjecaj prirodnoga i društvenoga okružja na gospodarstvo Republike Hrvatske. Prepoznaje važnost različitih zanimanja i djelatnosti i njihov utjecaj na gospodarstvo Republike </w:t>
            </w: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Hrvatske. Objašnjava važnost poduzetnosti i inovativnosti za razvoj zajednice (i pojedinca) i uključuje se u aktivnosti koje ih promiču. Objašnjava i navodi primjere važnosti i vrijednosti rada za razvoj pojedinca i zajednice. Predlaže načine poboljšanja kvalitete života u zajednici.</w:t>
            </w:r>
          </w:p>
        </w:tc>
        <w:tc>
          <w:tcPr>
            <w:tcW w:w="2250" w:type="dxa"/>
            <w:vMerge/>
          </w:tcPr>
          <w:p w14:paraId="1A97591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C0169" w:rsidRPr="007C0169" w14:paraId="0F380E7F" w14:textId="77777777" w:rsidTr="000901E6">
        <w:trPr>
          <w:gridAfter w:val="2"/>
          <w:wAfter w:w="55" w:type="dxa"/>
          <w:trHeight w:val="1488"/>
        </w:trPr>
        <w:tc>
          <w:tcPr>
            <w:tcW w:w="1170" w:type="dxa"/>
            <w:vMerge w:val="restart"/>
          </w:tcPr>
          <w:p w14:paraId="580126D8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1890" w:type="dxa"/>
            <w:gridSpan w:val="2"/>
            <w:vMerge w:val="restart"/>
          </w:tcPr>
          <w:p w14:paraId="3F3C233B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Prirodna i kulturna baština Hrvatske</w:t>
            </w:r>
          </w:p>
          <w:p w14:paraId="01206475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52BA7DB2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5775016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151" w:type="dxa"/>
            <w:gridSpan w:val="5"/>
          </w:tcPr>
          <w:p w14:paraId="3EC40617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 Hrvatske i načina života.</w:t>
            </w:r>
          </w:p>
        </w:tc>
        <w:tc>
          <w:tcPr>
            <w:tcW w:w="2043" w:type="dxa"/>
            <w:gridSpan w:val="3"/>
          </w:tcPr>
          <w:p w14:paraId="012A7E3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50" w:type="dxa"/>
            <w:vMerge w:val="restart"/>
          </w:tcPr>
          <w:p w14:paraId="5639DADA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A.2.1. Primjenjuje inovativna i kreativna rješenja.</w:t>
            </w:r>
          </w:p>
          <w:p w14:paraId="048DBE3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pod A.2.3. Upoznaje mogućnosti razvoja karijere i profesionalnoga usmjeravanja.</w:t>
            </w:r>
          </w:p>
          <w:p w14:paraId="4CC7A4FD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pod B.2.3. Prepoznaje važnost </w:t>
            </w:r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odgovornoga poduzetništva za rast i razvoj pojedinca i zajednice.</w:t>
            </w:r>
          </w:p>
          <w:p w14:paraId="221169A9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110F3384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7C0169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A.2.2. Učenik se samostalno koristi njemu poznatim uređajima i programima.</w:t>
            </w:r>
          </w:p>
        </w:tc>
      </w:tr>
      <w:tr w:rsidR="007C0169" w:rsidRPr="007C0169" w14:paraId="5668FE3C" w14:textId="77777777" w:rsidTr="000901E6">
        <w:trPr>
          <w:gridAfter w:val="2"/>
          <w:wAfter w:w="55" w:type="dxa"/>
          <w:trHeight w:val="6715"/>
        </w:trPr>
        <w:tc>
          <w:tcPr>
            <w:tcW w:w="1170" w:type="dxa"/>
            <w:vMerge/>
          </w:tcPr>
          <w:p w14:paraId="7490D2C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2"/>
            <w:vMerge/>
          </w:tcPr>
          <w:p w14:paraId="72F443A3" w14:textId="77777777" w:rsidR="007C0169" w:rsidRPr="007C0169" w:rsidRDefault="007C0169" w:rsidP="007C016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16" w:type="dxa"/>
            <w:gridSpan w:val="2"/>
          </w:tcPr>
          <w:p w14:paraId="1FD3A88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15F5BEBB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2151" w:type="dxa"/>
            <w:gridSpan w:val="5"/>
          </w:tcPr>
          <w:p w14:paraId="0FA2C46F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043" w:type="dxa"/>
            <w:gridSpan w:val="3"/>
          </w:tcPr>
          <w:p w14:paraId="72568826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C0169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identiteta; Objašnjava na primjerima načine zaštite i očuvanja prirodne, kulturne i povijesne baštine domovine.</w:t>
            </w:r>
          </w:p>
        </w:tc>
        <w:tc>
          <w:tcPr>
            <w:tcW w:w="2250" w:type="dxa"/>
            <w:vMerge/>
          </w:tcPr>
          <w:p w14:paraId="7CB211FC" w14:textId="77777777" w:rsidR="007C0169" w:rsidRPr="007C0169" w:rsidRDefault="007C0169" w:rsidP="007C0169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</w:tbl>
    <w:p w14:paraId="31958150" w14:textId="77777777" w:rsidR="00377300" w:rsidRDefault="00377300" w:rsidP="007C0169">
      <w:pPr>
        <w:jc w:val="both"/>
        <w:rPr>
          <w:sz w:val="32"/>
          <w:szCs w:val="32"/>
        </w:rPr>
      </w:pPr>
    </w:p>
    <w:p w14:paraId="5F2BD3F4" w14:textId="77777777" w:rsidR="00296CBF" w:rsidRDefault="00296CBF" w:rsidP="007C0169">
      <w:pPr>
        <w:jc w:val="both"/>
        <w:rPr>
          <w:sz w:val="32"/>
          <w:szCs w:val="32"/>
        </w:rPr>
      </w:pPr>
    </w:p>
    <w:p w14:paraId="579BD834" w14:textId="77777777" w:rsidR="00296CBF" w:rsidRDefault="00296CBF" w:rsidP="007C0169">
      <w:pPr>
        <w:jc w:val="both"/>
        <w:rPr>
          <w:sz w:val="32"/>
          <w:szCs w:val="32"/>
        </w:rPr>
      </w:pPr>
    </w:p>
    <w:p w14:paraId="00E66E58" w14:textId="77777777" w:rsidR="00296CBF" w:rsidRDefault="00296CBF" w:rsidP="007C0169">
      <w:pPr>
        <w:jc w:val="both"/>
        <w:rPr>
          <w:sz w:val="32"/>
          <w:szCs w:val="32"/>
        </w:rPr>
      </w:pPr>
    </w:p>
    <w:p w14:paraId="30CCE26D" w14:textId="3F668DA3" w:rsidR="00296CBF" w:rsidRDefault="00296CBF" w:rsidP="00296C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LIKOVNA KULTURA</w:t>
      </w:r>
    </w:p>
    <w:tbl>
      <w:tblPr>
        <w:tblpPr w:leftFromText="180" w:rightFromText="180" w:vertAnchor="text" w:horzAnchor="margin" w:tblpXSpec="center" w:tblpY="10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9"/>
        <w:gridCol w:w="1985"/>
        <w:gridCol w:w="10479"/>
      </w:tblGrid>
      <w:tr w:rsidR="00296CBF" w:rsidRPr="00296CBF" w14:paraId="7F0DA2E4" w14:textId="77777777" w:rsidTr="000901E6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1920168B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296CBF">
              <w:rPr>
                <w:rFonts w:eastAsia="Times New Roman" w:cs="Calibri"/>
                <w:spacing w:val="-10"/>
                <w:kern w:val="28"/>
                <w:sz w:val="28"/>
              </w:rPr>
              <w:t>STUDENI</w:t>
            </w:r>
            <w:r w:rsidRPr="00296CBF">
              <w:rPr>
                <w:rFonts w:eastAsia="Times New Roman" w:cs="Calibri"/>
                <w:spacing w:val="-10"/>
                <w:kern w:val="28"/>
              </w:rPr>
              <w:t xml:space="preserve"> (5 sata)</w:t>
            </w:r>
          </w:p>
        </w:tc>
      </w:tr>
      <w:tr w:rsidR="00296CBF" w:rsidRPr="00296CBF" w14:paraId="6BCD280A" w14:textId="77777777" w:rsidTr="000901E6">
        <w:trPr>
          <w:trHeight w:val="721"/>
        </w:trPr>
        <w:tc>
          <w:tcPr>
            <w:tcW w:w="598" w:type="dxa"/>
            <w:shd w:val="clear" w:color="auto" w:fill="auto"/>
          </w:tcPr>
          <w:p w14:paraId="492F013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Broj</w:t>
            </w:r>
          </w:p>
          <w:p w14:paraId="2B4E3C2D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sata</w:t>
            </w:r>
          </w:p>
        </w:tc>
        <w:tc>
          <w:tcPr>
            <w:tcW w:w="2809" w:type="dxa"/>
            <w:shd w:val="clear" w:color="auto" w:fill="auto"/>
          </w:tcPr>
          <w:p w14:paraId="73674FBA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TEMA</w:t>
            </w:r>
          </w:p>
          <w:p w14:paraId="5D6A9A6A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5DB2BA7C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DOMENA</w:t>
            </w:r>
          </w:p>
        </w:tc>
        <w:tc>
          <w:tcPr>
            <w:tcW w:w="10479" w:type="dxa"/>
            <w:shd w:val="clear" w:color="auto" w:fill="auto"/>
          </w:tcPr>
          <w:p w14:paraId="2CA9090E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ODGOJNO-OBRAZOVNI ISHODI</w:t>
            </w:r>
          </w:p>
        </w:tc>
      </w:tr>
      <w:tr w:rsidR="00296CBF" w:rsidRPr="00296CBF" w14:paraId="78060B83" w14:textId="77777777" w:rsidTr="000901E6">
        <w:trPr>
          <w:trHeight w:val="879"/>
        </w:trPr>
        <w:tc>
          <w:tcPr>
            <w:tcW w:w="598" w:type="dxa"/>
            <w:shd w:val="clear" w:color="auto" w:fill="auto"/>
          </w:tcPr>
          <w:p w14:paraId="3885EC30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96CBF">
              <w:rPr>
                <w:rFonts w:cs="Calibri"/>
              </w:rPr>
              <w:t>9.</w:t>
            </w:r>
          </w:p>
        </w:tc>
        <w:tc>
          <w:tcPr>
            <w:tcW w:w="2809" w:type="dxa"/>
            <w:vMerge w:val="restart"/>
            <w:shd w:val="clear" w:color="auto" w:fill="auto"/>
          </w:tcPr>
          <w:p w14:paraId="04C2BE4A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296CBF">
              <w:rPr>
                <w:rFonts w:cs="Calibri"/>
                <w:b/>
                <w:u w:val="single"/>
              </w:rPr>
              <w:t>UMJETNOST I ZAJEDNICA</w:t>
            </w:r>
          </w:p>
          <w:p w14:paraId="3E0ACFFC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96CBF">
              <w:rPr>
                <w:rFonts w:cs="Calibri"/>
              </w:rPr>
              <w:t>MASA I PROSTOR, različiti odnosi mase i prostora-</w:t>
            </w:r>
            <w:r w:rsidRPr="00296CBF">
              <w:rPr>
                <w:rFonts w:cs="Calibri"/>
                <w:b/>
              </w:rPr>
              <w:t>Vučedolska golubica/jarebica</w:t>
            </w:r>
          </w:p>
          <w:p w14:paraId="3FD9CBBE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296CBF">
              <w:rPr>
                <w:rFonts w:cs="Calibri"/>
                <w:b/>
                <w:u w:val="single"/>
              </w:rPr>
              <w:t>GLINAMOL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169FFA8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 xml:space="preserve">A - STVARALAŠTVO I PRODUKTIVNOST          </w:t>
            </w:r>
          </w:p>
          <w:p w14:paraId="7A819C61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595938F6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EEB1BCB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2C962033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t>B - DOŽIVLJAJ I KRITIČKI STAV</w:t>
            </w:r>
          </w:p>
          <w:p w14:paraId="165E1C1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336991B3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40761F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479" w:type="dxa"/>
            <w:vMerge w:val="restart"/>
            <w:shd w:val="clear" w:color="auto" w:fill="auto"/>
          </w:tcPr>
          <w:p w14:paraId="5A45DD5A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96CBF">
              <w:rPr>
                <w:rFonts w:eastAsia="Times New Roman" w:cs="Calibri"/>
              </w:rPr>
              <w:t>OŠ LK A.4.1.</w:t>
            </w:r>
          </w:p>
          <w:p w14:paraId="4549AE8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96CBF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36B90294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96CBF">
              <w:rPr>
                <w:rFonts w:eastAsia="Times New Roman" w:cs="Calibri"/>
              </w:rPr>
              <w:t>OŠ LK A.4.2.</w:t>
            </w:r>
          </w:p>
          <w:p w14:paraId="72A4AE92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96CBF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32CA09D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96CBF">
              <w:rPr>
                <w:rFonts w:eastAsia="Times New Roman" w:cs="Calibri"/>
              </w:rPr>
              <w:t>OŠ LK B.4.1.</w:t>
            </w:r>
          </w:p>
          <w:p w14:paraId="0BE7EE59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96CBF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5BAF8820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</w:tr>
      <w:tr w:rsidR="00296CBF" w:rsidRPr="00296CBF" w14:paraId="7059049A" w14:textId="77777777" w:rsidTr="000901E6">
        <w:trPr>
          <w:trHeight w:val="721"/>
        </w:trPr>
        <w:tc>
          <w:tcPr>
            <w:tcW w:w="598" w:type="dxa"/>
            <w:shd w:val="clear" w:color="auto" w:fill="auto"/>
          </w:tcPr>
          <w:p w14:paraId="1AF4A344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96CBF">
              <w:rPr>
                <w:rFonts w:cs="Calibri"/>
              </w:rPr>
              <w:t>10.</w:t>
            </w:r>
          </w:p>
        </w:tc>
        <w:tc>
          <w:tcPr>
            <w:tcW w:w="2809" w:type="dxa"/>
            <w:vMerge/>
            <w:shd w:val="clear" w:color="auto" w:fill="auto"/>
          </w:tcPr>
          <w:p w14:paraId="36283927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2551A7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79" w:type="dxa"/>
            <w:vMerge/>
            <w:shd w:val="clear" w:color="auto" w:fill="auto"/>
          </w:tcPr>
          <w:p w14:paraId="72BA4E41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96CBF" w:rsidRPr="00296CBF" w14:paraId="32D47025" w14:textId="77777777" w:rsidTr="000901E6">
        <w:trPr>
          <w:trHeight w:val="1327"/>
        </w:trPr>
        <w:tc>
          <w:tcPr>
            <w:tcW w:w="598" w:type="dxa"/>
            <w:shd w:val="clear" w:color="auto" w:fill="auto"/>
          </w:tcPr>
          <w:p w14:paraId="221284DA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96CBF">
              <w:rPr>
                <w:rFonts w:cs="Calibri"/>
              </w:rPr>
              <w:t>11.</w:t>
            </w:r>
          </w:p>
        </w:tc>
        <w:tc>
          <w:tcPr>
            <w:tcW w:w="2809" w:type="dxa"/>
            <w:shd w:val="clear" w:color="auto" w:fill="auto"/>
          </w:tcPr>
          <w:p w14:paraId="3B7F713E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296CBF">
              <w:rPr>
                <w:rFonts w:cs="Calibri"/>
                <w:b/>
                <w:u w:val="single"/>
              </w:rPr>
              <w:t>SVIJET OKO MENE, SVIJET ZA MENE</w:t>
            </w:r>
          </w:p>
          <w:p w14:paraId="23282D6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96CBF">
              <w:rPr>
                <w:rFonts w:cs="Calibri"/>
              </w:rPr>
              <w:t>MASA I PROSTOR, različiti odnosi mase i prostora-</w:t>
            </w:r>
            <w:r w:rsidRPr="00296CBF">
              <w:rPr>
                <w:rFonts w:cs="Calibri"/>
                <w:b/>
              </w:rPr>
              <w:t>Stablo</w:t>
            </w:r>
          </w:p>
          <w:p w14:paraId="5762354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96CBF">
              <w:rPr>
                <w:rFonts w:cs="Calibri"/>
                <w:b/>
              </w:rPr>
              <w:t>ALUMINIJSKA FOLIJA</w:t>
            </w:r>
          </w:p>
        </w:tc>
        <w:tc>
          <w:tcPr>
            <w:tcW w:w="1985" w:type="dxa"/>
            <w:vMerge/>
            <w:shd w:val="clear" w:color="auto" w:fill="auto"/>
          </w:tcPr>
          <w:p w14:paraId="6DA40BB0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79" w:type="dxa"/>
            <w:vMerge/>
            <w:shd w:val="clear" w:color="auto" w:fill="auto"/>
          </w:tcPr>
          <w:p w14:paraId="49613FAB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96CBF" w:rsidRPr="00296CBF" w14:paraId="6B4F194B" w14:textId="77777777" w:rsidTr="000901E6">
        <w:trPr>
          <w:trHeight w:val="721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1ADEF9E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96CBF">
              <w:rPr>
                <w:rFonts w:cs="Calibri"/>
              </w:rPr>
              <w:t>12.</w:t>
            </w:r>
          </w:p>
          <w:p w14:paraId="77270C07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30057050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5BB28BF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6BB194CB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16A623D0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7EB8A3F9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96CBF">
              <w:rPr>
                <w:rFonts w:cs="Calibri"/>
              </w:rPr>
              <w:t xml:space="preserve">13. 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0C777741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296CBF">
              <w:rPr>
                <w:rFonts w:cs="Calibri"/>
                <w:b/>
                <w:u w:val="single"/>
              </w:rPr>
              <w:t>SLIKA, POKRET, ZVUK I RIJEČ</w:t>
            </w:r>
          </w:p>
          <w:p w14:paraId="5E26AC63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Cs/>
              </w:rPr>
            </w:pPr>
            <w:r w:rsidRPr="00296CBF">
              <w:rPr>
                <w:rFonts w:cs="Calibri"/>
                <w:bCs/>
              </w:rPr>
              <w:t xml:space="preserve">TOČKA I CRTA – </w:t>
            </w:r>
            <w:proofErr w:type="spellStart"/>
            <w:r w:rsidRPr="00296CBF">
              <w:rPr>
                <w:rFonts w:cs="Calibri"/>
                <w:bCs/>
              </w:rPr>
              <w:t>grataž</w:t>
            </w:r>
            <w:proofErr w:type="spellEnd"/>
          </w:p>
          <w:p w14:paraId="0CB03F83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</w:rPr>
            </w:pPr>
            <w:r w:rsidRPr="00296CBF">
              <w:rPr>
                <w:rFonts w:cs="Calibri"/>
                <w:b/>
                <w:bCs/>
              </w:rPr>
              <w:t>Čizme</w:t>
            </w:r>
          </w:p>
          <w:p w14:paraId="60814D7E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</w:pPr>
            <w:r w:rsidRPr="00296CBF"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  <w:t>ULJNE PASTELE, CRNU TEMPERU I DRVENI ŠTAPIĆ.</w:t>
            </w:r>
          </w:p>
          <w:p w14:paraId="5B86D0DC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theme="minorHAnsi"/>
                <w:b/>
                <w:bCs/>
              </w:rPr>
            </w:pPr>
            <w:r w:rsidRPr="00296CBF">
              <w:rPr>
                <w:rFonts w:cs="Calibri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2FE6F" wp14:editId="0107C83D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80010</wp:posOffset>
                      </wp:positionV>
                      <wp:extent cx="21050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EDE0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6.3pt" to="13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bXvAEAAGYDAAAOAAAAZHJzL2Uyb0RvYy54bWysU8tu2zAQvBfIPxC8x5IdOEgFyznESC5F&#10;E6Bp7hs+JAJ8gcta9t9nSbmu296K6kAsudzhzuxoc39wlu1VQhN8z5eLljPlRZDGDz3//vp4fccZ&#10;ZvASbPCq50eF/H579WkzxU6twhisVIkRiMduij0fc45d06AYlQNchKg8JXVIDjJt09DIBBOhO9us&#10;2va2mUKSMQWhEOl0Nyf5tuJrrUR+1hpVZrbn1Fuua6rre1mb7Qa6IUEcjTi1Af/QhQPj6dEz1A4y&#10;sB/J/AXljEgBg84LEVwTtDZCVQ7EZtn+webbCFFVLiQOxrNM+P9gxdf9g39JJMMUscP4kgqLg06O&#10;aWviG8208qJO2aHKdjzLpg6ZCTpcLdt1u1pzJij3eU0RwTUzSkGLCfOTCo6VoOfW+EIKOth/wTxf&#10;/XmlHPvwaKytg7GeTT2/vVnT6ASQPbSFTKGLsufoB87ADuQ7kVNFxGCNLNUFB4/4YBPbA42eHCPD&#10;9Eodc2YBMyWIRv1Ozf5WWtrZAY5zcU3NTnEmk12tcT2/u6y2vryoquFOpH7pWaL3II9V5qbsaJhV&#10;oZPxilsu9xRf/h7bDwAAAP//AwBQSwMEFAAGAAgAAAAhANqZTonfAAAACQEAAA8AAABkcnMvZG93&#10;bnJldi54bWxMj0FPwzAMhe9I/IfISNy2tAUVKE0nBEK7gSgMsVvWmLYicaom3Tp+PeYEJ8t+T8/f&#10;K1ezs2KPY+g9KUiXCQikxpueWgVvr4+LaxAhajLaekIFRwywqk5PSl0Yf6AX3NexFRxCodAKuhiH&#10;QsrQdOh0WPoBibVPPzodeR1baUZ94HBnZZYkuXS6J/7Q6QHvO2y+6skp2D5167XeTpv5+f2Yfn9I&#10;W/cPG6XOz+a7WxAR5/hnhl98RoeKmXZ+IhOEVbDIr3K2spDxZEOWX9yA2PHhMgVZlfJ/g+oHAAD/&#10;/wMAUEsBAi0AFAAGAAgAAAAhALaDOJL+AAAA4QEAABMAAAAAAAAAAAAAAAAAAAAAAFtDb250ZW50&#10;X1R5cGVzXS54bWxQSwECLQAUAAYACAAAACEAOP0h/9YAAACUAQAACwAAAAAAAAAAAAAAAAAvAQAA&#10;X3JlbHMvLnJlbHNQSwECLQAUAAYACAAAACEAZeOW17wBAABmAwAADgAAAAAAAAAAAAAAAAAuAgAA&#10;ZHJzL2Uyb0RvYy54bWxQSwECLQAUAAYACAAAACEA2plOid8AAAAJAQAADwAAAAAAAAAAAAAAAAAW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E076BF3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296CBF">
              <w:rPr>
                <w:rFonts w:cs="Calibri"/>
                <w:b/>
                <w:bCs/>
                <w:color w:val="000000"/>
                <w:u w:val="single"/>
              </w:rPr>
              <w:t>SVIJET OKO MENE, SVIJET ZA MENE</w:t>
            </w:r>
          </w:p>
          <w:p w14:paraId="5DC535EC" w14:textId="77777777" w:rsidR="00296CBF" w:rsidRPr="00296CBF" w:rsidRDefault="00296CBF" w:rsidP="00296CBF">
            <w:pPr>
              <w:suppressAutoHyphens w:val="0"/>
              <w:autoSpaceDN/>
              <w:spacing w:line="259" w:lineRule="auto"/>
              <w:rPr>
                <w:rFonts w:cs="Calibri"/>
                <w:b/>
                <w:bCs/>
                <w:color w:val="000000"/>
              </w:rPr>
            </w:pPr>
            <w:r w:rsidRPr="00296CBF">
              <w:rPr>
                <w:rFonts w:cs="Calibri"/>
                <w:color w:val="000000"/>
              </w:rPr>
              <w:t>PLOŠNO OBLIKOVANJE -  simbolika i asocijativnost boje-</w:t>
            </w:r>
            <w:r w:rsidRPr="00296CBF">
              <w:rPr>
                <w:rFonts w:cs="Calibri"/>
                <w:b/>
                <w:bCs/>
                <w:color w:val="000000"/>
              </w:rPr>
              <w:t>Mimikrija u prirodi</w:t>
            </w:r>
          </w:p>
          <w:p w14:paraId="71B2871B" w14:textId="77777777" w:rsidR="00296CBF" w:rsidRPr="00296CBF" w:rsidRDefault="00296CBF" w:rsidP="00296CBF">
            <w:pPr>
              <w:suppressAutoHyphens w:val="0"/>
              <w:autoSpaceDN/>
              <w:spacing w:line="259" w:lineRule="auto"/>
              <w:rPr>
                <w:rFonts w:cs="Calibri"/>
                <w:b/>
                <w:bCs/>
                <w:color w:val="000000"/>
              </w:rPr>
            </w:pPr>
            <w:r w:rsidRPr="00296CBF">
              <w:rPr>
                <w:rFonts w:cs="Calibri"/>
                <w:b/>
                <w:bCs/>
                <w:color w:val="000000"/>
              </w:rPr>
              <w:t>TEMPERA</w:t>
            </w:r>
          </w:p>
          <w:p w14:paraId="68F617FC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02FE15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A35C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</w:tr>
      <w:tr w:rsidR="00296CBF" w:rsidRPr="00296CBF" w14:paraId="772A798B" w14:textId="77777777" w:rsidTr="000901E6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548A3CF1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96CBF">
              <w:rPr>
                <w:rFonts w:cs="Calibri"/>
                <w:b/>
              </w:rPr>
              <w:lastRenderedPageBreak/>
              <w:t>MEĐUPREDMETNE TEME</w:t>
            </w:r>
          </w:p>
          <w:p w14:paraId="5650DC91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ODGOJNO-OBRAZOVNA OČEKIVANJA</w:t>
            </w:r>
          </w:p>
        </w:tc>
      </w:tr>
      <w:tr w:rsidR="00296CBF" w:rsidRPr="00296CBF" w14:paraId="12010ED7" w14:textId="77777777" w:rsidTr="000901E6">
        <w:trPr>
          <w:trHeight w:val="882"/>
        </w:trPr>
        <w:tc>
          <w:tcPr>
            <w:tcW w:w="15871" w:type="dxa"/>
            <w:gridSpan w:val="4"/>
            <w:shd w:val="clear" w:color="auto" w:fill="auto"/>
          </w:tcPr>
          <w:p w14:paraId="3385C5A7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A.2.1.Upravljanje informacijama</w:t>
            </w:r>
          </w:p>
          <w:p w14:paraId="2DFC70C2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96CBF">
              <w:rPr>
                <w:rFonts w:eastAsia="Times New Roman" w:cs="Calibri"/>
                <w:color w:val="231F20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14:paraId="487E9B31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A.2.3.Kreativno mišljenje</w:t>
            </w:r>
          </w:p>
          <w:p w14:paraId="3C14830A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96CBF">
              <w:rPr>
                <w:rFonts w:eastAsia="Times New Roman" w:cs="Calibri"/>
                <w:color w:val="231F20"/>
                <w:lang w:eastAsia="hr-HR"/>
              </w:rPr>
              <w:t>Učenik se koristi kreativnošću za oblikovanje svojih ideja i pristupa rješavanju problema.</w:t>
            </w:r>
          </w:p>
          <w:p w14:paraId="79F3E11C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A.2.4.Kritičko mišljenje</w:t>
            </w:r>
          </w:p>
          <w:p w14:paraId="1C0FDE25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96CBF">
              <w:rPr>
                <w:rFonts w:eastAsia="Times New Roman" w:cs="Calibri"/>
                <w:color w:val="231F20"/>
                <w:lang w:eastAsia="hr-HR"/>
              </w:rPr>
              <w:t>Učenik razlikuje činjenice od mišljenja i sposoban je usporediti različite ideje.</w:t>
            </w:r>
          </w:p>
          <w:p w14:paraId="27C9E55E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B.2.4.Samovrednovanje/samoprocjena</w:t>
            </w:r>
          </w:p>
          <w:p w14:paraId="07711C45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Na poticaj učitelja, ali i samostalno, učenik </w:t>
            </w: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samovrednuje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proces učenja i svoje rezultate te procjenjuje ostvareni napredak.</w:t>
            </w:r>
          </w:p>
          <w:p w14:paraId="195643BB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76" w:lineRule="auto"/>
              <w:rPr>
                <w:rFonts w:eastAsia="Times New Roman" w:cs="Calibri"/>
                <w:color w:val="231F20"/>
              </w:rPr>
            </w:pPr>
            <w:r w:rsidRPr="00296CBF">
              <w:rPr>
                <w:rFonts w:eastAsia="Times New Roman" w:cs="Calibri"/>
                <w:color w:val="231F20"/>
                <w:lang w:val="en-US"/>
              </w:rPr>
              <w:t>uku C.2.3.</w:t>
            </w:r>
            <w:r w:rsidRPr="00296CBF">
              <w:rPr>
                <w:rFonts w:eastAsia="Times New Roman" w:cs="Calibri"/>
                <w:color w:val="231F20"/>
              </w:rPr>
              <w:t>Interes</w:t>
            </w:r>
          </w:p>
          <w:p w14:paraId="1D712D69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76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Učenik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iskazuje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interes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za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različita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područja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,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preuzima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odgovornost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za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svoje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učenje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ustraje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 xml:space="preserve"> u </w:t>
            </w:r>
            <w:proofErr w:type="spellStart"/>
            <w:r w:rsidRPr="00296CBF">
              <w:rPr>
                <w:rFonts w:eastAsia="Times New Roman" w:cs="Calibri"/>
                <w:color w:val="231F20"/>
                <w:lang w:val="en-US"/>
              </w:rPr>
              <w:t>učenju</w:t>
            </w:r>
            <w:proofErr w:type="spellEnd"/>
            <w:r w:rsidRPr="00296CBF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19E7CBC5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D.2.2.Suradnja s drugima</w:t>
            </w:r>
          </w:p>
          <w:p w14:paraId="6C810800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96CBF">
              <w:rPr>
                <w:rFonts w:eastAsia="Times New Roman" w:cs="Calibri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2D1CD41F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osr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A.2.1. Razvija sliku o sebi.</w:t>
            </w:r>
          </w:p>
          <w:p w14:paraId="4602874C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osr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A.2.3.Razvija osobne potencijale.</w:t>
            </w:r>
          </w:p>
          <w:p w14:paraId="6A0D46DF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color w:val="231F20"/>
              </w:rPr>
            </w:pPr>
            <w:r w:rsidRPr="00296CBF">
              <w:rPr>
                <w:rFonts w:cs="Calibri"/>
                <w:color w:val="231F20"/>
              </w:rPr>
              <w:t>OŠ HJ A.4.1. Učenik razgovara i govori u skladu s komunikacijskom situacijom.</w:t>
            </w:r>
          </w:p>
          <w:p w14:paraId="1A64D82B" w14:textId="77777777" w:rsidR="00296CBF" w:rsidRPr="00296CBF" w:rsidRDefault="00296CBF" w:rsidP="00296CBF">
            <w:pPr>
              <w:suppressAutoHyphens w:val="0"/>
              <w:autoSpaceDN/>
              <w:spacing w:after="0" w:line="276" w:lineRule="auto"/>
              <w:rPr>
                <w:rFonts w:cs="Calibri"/>
                <w:color w:val="231F20"/>
              </w:rPr>
            </w:pPr>
            <w:r w:rsidRPr="00296CBF">
              <w:rPr>
                <w:bCs/>
              </w:rPr>
              <w:t>OŠ PID B.4.2. Učenik analizira i povezuje životne uvjete i raznolikost živih bića na različitim staništima te opisuje cikluse u prirodi.</w:t>
            </w:r>
          </w:p>
          <w:p w14:paraId="29C5A677" w14:textId="77777777" w:rsidR="00296CBF" w:rsidRPr="00296CBF" w:rsidRDefault="00296CBF" w:rsidP="00296CBF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296CBF">
              <w:rPr>
                <w:rFonts w:eastAsia="Times New Roman" w:cs="Calibri"/>
                <w:color w:val="231F20"/>
                <w:lang w:eastAsia="hr-HR"/>
              </w:rPr>
              <w:t>ikt</w:t>
            </w:r>
            <w:proofErr w:type="spellEnd"/>
            <w:r w:rsidRPr="00296CBF">
              <w:rPr>
                <w:rFonts w:eastAsia="Times New Roman" w:cs="Calibri"/>
                <w:color w:val="231F20"/>
                <w:lang w:eastAsia="hr-HR"/>
              </w:rPr>
              <w:t xml:space="preserve"> A.2.2.Učenik se samostalno koristi njemu poznatim uređajima i programima.</w:t>
            </w:r>
          </w:p>
          <w:p w14:paraId="1E8FE997" w14:textId="77777777" w:rsidR="00296CBF" w:rsidRPr="00296CBF" w:rsidRDefault="00296CBF" w:rsidP="00296CBF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</w:rPr>
            </w:pPr>
            <w:r w:rsidRPr="00296CBF">
              <w:rPr>
                <w:rFonts w:cs="Calibri"/>
                <w:color w:val="231F20"/>
                <w:shd w:val="clear" w:color="auto" w:fill="FFFFFF"/>
              </w:rPr>
              <w:t>OŠ PID C.4.1. Učenik obrazlaže ulogu, utjecaj i važnost povijesnoga nasljeđa te prirodnih i društvenih različitosti domovine na razvoj nacionalnoga identiteta.</w:t>
            </w:r>
          </w:p>
        </w:tc>
      </w:tr>
    </w:tbl>
    <w:p w14:paraId="30AA6BCB" w14:textId="77777777" w:rsidR="00296CBF" w:rsidRDefault="00296CBF" w:rsidP="00296CBF">
      <w:pPr>
        <w:jc w:val="both"/>
        <w:rPr>
          <w:sz w:val="32"/>
          <w:szCs w:val="32"/>
        </w:rPr>
      </w:pPr>
    </w:p>
    <w:p w14:paraId="38E69CAB" w14:textId="77777777" w:rsidR="00296CBF" w:rsidRDefault="00296CBF" w:rsidP="00296CBF">
      <w:pPr>
        <w:jc w:val="both"/>
        <w:rPr>
          <w:sz w:val="32"/>
          <w:szCs w:val="32"/>
        </w:rPr>
      </w:pPr>
    </w:p>
    <w:p w14:paraId="7CC6496B" w14:textId="77777777" w:rsidR="00296CBF" w:rsidRDefault="00296CBF" w:rsidP="00296CBF">
      <w:pPr>
        <w:jc w:val="both"/>
        <w:rPr>
          <w:sz w:val="32"/>
          <w:szCs w:val="32"/>
        </w:rPr>
      </w:pPr>
    </w:p>
    <w:p w14:paraId="189CFF86" w14:textId="77777777" w:rsidR="00296CBF" w:rsidRDefault="00296CBF" w:rsidP="00296CBF">
      <w:pPr>
        <w:jc w:val="both"/>
        <w:rPr>
          <w:sz w:val="32"/>
          <w:szCs w:val="32"/>
        </w:rPr>
      </w:pPr>
    </w:p>
    <w:p w14:paraId="54A21C1E" w14:textId="77777777" w:rsidR="00296CBF" w:rsidRDefault="00296CBF" w:rsidP="00296CBF">
      <w:pPr>
        <w:jc w:val="both"/>
        <w:rPr>
          <w:sz w:val="32"/>
          <w:szCs w:val="32"/>
        </w:rPr>
      </w:pPr>
    </w:p>
    <w:p w14:paraId="0CAD537A" w14:textId="77777777" w:rsidR="00296CBF" w:rsidRDefault="00296CBF" w:rsidP="00296CBF">
      <w:pPr>
        <w:jc w:val="both"/>
        <w:rPr>
          <w:sz w:val="32"/>
          <w:szCs w:val="32"/>
        </w:rPr>
      </w:pPr>
    </w:p>
    <w:p w14:paraId="6830C514" w14:textId="0EE1F8EA" w:rsidR="00296CBF" w:rsidRDefault="00296CBF" w:rsidP="00296C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TJELESNA I ZDRAVSTVENA KULTURA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11"/>
        <w:gridCol w:w="2844"/>
        <w:gridCol w:w="1528"/>
        <w:gridCol w:w="2699"/>
        <w:gridCol w:w="2074"/>
        <w:gridCol w:w="2694"/>
      </w:tblGrid>
      <w:tr w:rsidR="00296CBF" w:rsidRPr="00296CBF" w14:paraId="468243F2" w14:textId="77777777" w:rsidTr="00EF3E36">
        <w:trPr>
          <w:trHeight w:val="1164"/>
        </w:trPr>
        <w:tc>
          <w:tcPr>
            <w:tcW w:w="1111" w:type="dxa"/>
            <w:shd w:val="clear" w:color="auto" w:fill="F2F2F2" w:themeFill="background1" w:themeFillShade="F2"/>
          </w:tcPr>
          <w:p w14:paraId="18AD901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STUDENI</w:t>
            </w:r>
          </w:p>
          <w:p w14:paraId="557DD7D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8 sati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14:paraId="57CE14E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SADRŽAJ ZA OSTVARIVANJE ODGOJNO-OBRAZOVNIH ISHODA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18045B1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2699" w:type="dxa"/>
            <w:shd w:val="clear" w:color="auto" w:fill="F2F2F2" w:themeFill="background1" w:themeFillShade="F2"/>
          </w:tcPr>
          <w:p w14:paraId="7A27B9F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61169B3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B4E50E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96CBF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EF3E36" w:rsidRPr="00E13FAA" w14:paraId="6A2169F2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7521E8D3" w14:textId="77777777" w:rsidR="00EF3E36" w:rsidRPr="00E13FAA" w:rsidRDefault="00EF3E36" w:rsidP="000901E6">
            <w:r w:rsidRPr="00E13FAA">
              <w:t>15.</w:t>
            </w:r>
          </w:p>
        </w:tc>
        <w:tc>
          <w:tcPr>
            <w:tcW w:w="2844" w:type="dxa"/>
            <w:vMerge w:val="restart"/>
          </w:tcPr>
          <w:p w14:paraId="30EDEE80" w14:textId="77777777" w:rsidR="00EF3E36" w:rsidRPr="00E13FAA" w:rsidRDefault="00EF3E36" w:rsidP="000901E6">
            <w:r w:rsidRPr="00E13FAA">
              <w:t>Ciklična kretanja različitim tempom do 4 minute</w:t>
            </w:r>
          </w:p>
          <w:p w14:paraId="32E3641E" w14:textId="77777777" w:rsidR="00EF3E36" w:rsidRPr="00E13FAA" w:rsidRDefault="00EF3E36" w:rsidP="000901E6">
            <w:r w:rsidRPr="00E13FAA">
              <w:t>Vođenje lopte s promjenom smjera kretanja (K)</w:t>
            </w:r>
          </w:p>
          <w:p w14:paraId="58848E8A" w14:textId="77777777" w:rsidR="00EF3E36" w:rsidRPr="00E13FAA" w:rsidRDefault="00EF3E36" w:rsidP="000901E6">
            <w:r w:rsidRPr="00E13FAA">
              <w:t>Udarac na vrata sredinom hrpta stopala (N)</w:t>
            </w:r>
          </w:p>
          <w:p w14:paraId="705D3473" w14:textId="77777777" w:rsidR="00EF3E36" w:rsidRPr="00E13FAA" w:rsidRDefault="00EF3E36" w:rsidP="000901E6">
            <w:r w:rsidRPr="00E13FAA">
              <w:t>Skok u vis iz kosog zaleta odraz lijevom i desnom nogom</w:t>
            </w:r>
          </w:p>
        </w:tc>
        <w:tc>
          <w:tcPr>
            <w:tcW w:w="1528" w:type="dxa"/>
          </w:tcPr>
          <w:p w14:paraId="42B20455" w14:textId="77777777" w:rsidR="00EF3E36" w:rsidRPr="00E13FAA" w:rsidRDefault="00EF3E36" w:rsidP="000901E6">
            <w:pPr>
              <w:jc w:val="center"/>
            </w:pPr>
            <w:r w:rsidRPr="00E13FAA">
              <w:t>A</w:t>
            </w:r>
          </w:p>
        </w:tc>
        <w:tc>
          <w:tcPr>
            <w:tcW w:w="2699" w:type="dxa"/>
          </w:tcPr>
          <w:p w14:paraId="425D01BA" w14:textId="77777777" w:rsidR="00EF3E36" w:rsidRPr="00E13FAA" w:rsidRDefault="00EF3E36" w:rsidP="000901E6">
            <w:r w:rsidRPr="00E13FAA">
              <w:t>OŠ TZK A.4.1.</w:t>
            </w:r>
          </w:p>
          <w:p w14:paraId="0518160A" w14:textId="77777777" w:rsidR="00EF3E36" w:rsidRPr="00E13FAA" w:rsidRDefault="00EF3E36" w:rsidP="000901E6">
            <w:r w:rsidRPr="00E13FAA">
              <w:t>Oponaša osnovne strukture gibanja raznovrsnih grupacija sportova.</w:t>
            </w:r>
          </w:p>
        </w:tc>
        <w:tc>
          <w:tcPr>
            <w:tcW w:w="2074" w:type="dxa"/>
          </w:tcPr>
          <w:p w14:paraId="08122C77" w14:textId="77777777" w:rsidR="00EF3E36" w:rsidRPr="00E13FAA" w:rsidRDefault="00EF3E36" w:rsidP="000901E6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Oponašanjem uči pravilno voditi loptu uz promjenu smjera kretanja te izvoditi udarac  na vrata sredinom hrpta stopala.</w:t>
            </w:r>
          </w:p>
          <w:p w14:paraId="3C4098DD" w14:textId="77777777" w:rsidR="00EF3E36" w:rsidRPr="00E13FAA" w:rsidRDefault="00EF3E36" w:rsidP="000901E6">
            <w:pPr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153522A4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zdr</w:t>
            </w:r>
            <w:proofErr w:type="spellEnd"/>
            <w:r w:rsidRPr="00E13FAA">
              <w:rPr>
                <w:rFonts w:cs="Calibri"/>
              </w:rPr>
              <w:t xml:space="preserve"> A.2.2.B</w:t>
            </w:r>
          </w:p>
          <w:p w14:paraId="327EA494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3F7C81AE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2687C7BB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osr</w:t>
            </w:r>
            <w:proofErr w:type="spellEnd"/>
            <w:r w:rsidRPr="00E13FAA">
              <w:rPr>
                <w:rFonts w:cs="Calibri"/>
              </w:rPr>
              <w:t xml:space="preserve"> A.2.1.</w:t>
            </w:r>
          </w:p>
          <w:p w14:paraId="42060A67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sliku o sebi.</w:t>
            </w:r>
          </w:p>
          <w:p w14:paraId="7CC9F778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uku</w:t>
            </w:r>
            <w:proofErr w:type="spellEnd"/>
            <w:r w:rsidRPr="00E13FAA">
              <w:rPr>
                <w:rFonts w:cs="Calibri"/>
              </w:rPr>
              <w:t xml:space="preserve"> C.2.4. Emocije</w:t>
            </w:r>
          </w:p>
          <w:p w14:paraId="6B279F91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EF3E36" w:rsidRPr="00E13FAA" w14:paraId="239BD2E1" w14:textId="77777777" w:rsidTr="00EF3E36">
        <w:trPr>
          <w:trHeight w:val="337"/>
        </w:trPr>
        <w:tc>
          <w:tcPr>
            <w:tcW w:w="1111" w:type="dxa"/>
            <w:vMerge/>
          </w:tcPr>
          <w:p w14:paraId="1EEA54E3" w14:textId="77777777" w:rsidR="00EF3E36" w:rsidRPr="00E13FAA" w:rsidRDefault="00EF3E36" w:rsidP="000901E6"/>
        </w:tc>
        <w:tc>
          <w:tcPr>
            <w:tcW w:w="2844" w:type="dxa"/>
            <w:vMerge/>
          </w:tcPr>
          <w:p w14:paraId="1EC7587E" w14:textId="77777777" w:rsidR="00EF3E36" w:rsidRPr="00E13FAA" w:rsidRDefault="00EF3E36" w:rsidP="000901E6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609A8CF3" w14:textId="77777777" w:rsidR="00EF3E36" w:rsidRPr="00E13FAA" w:rsidRDefault="00EF3E36" w:rsidP="000901E6">
            <w:pPr>
              <w:jc w:val="center"/>
            </w:pPr>
            <w:r w:rsidRPr="00E13FAA">
              <w:t>B</w:t>
            </w:r>
          </w:p>
        </w:tc>
        <w:tc>
          <w:tcPr>
            <w:tcW w:w="2699" w:type="dxa"/>
          </w:tcPr>
          <w:p w14:paraId="241E2271" w14:textId="77777777" w:rsidR="00EF3E36" w:rsidRPr="00E13FAA" w:rsidRDefault="00EF3E36" w:rsidP="000901E6">
            <w:r w:rsidRPr="00E13FAA">
              <w:t>OŠ TZK B.4.2.</w:t>
            </w:r>
          </w:p>
          <w:p w14:paraId="331C0C90" w14:textId="77777777" w:rsidR="00EF3E36" w:rsidRPr="00E13FAA" w:rsidRDefault="00EF3E36" w:rsidP="000901E6">
            <w:r w:rsidRPr="00E13FAA"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561ABD0A" w14:textId="77777777" w:rsidR="00EF3E36" w:rsidRPr="00E13FAA" w:rsidRDefault="00EF3E36" w:rsidP="000901E6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Izvodi vježbe za razvoj motoričkih sposobnosti – skok uvis iz kosog zaleta te funkcionalnih sposobnosti – ciklična kretanja.</w:t>
            </w:r>
          </w:p>
          <w:p w14:paraId="5AD30278" w14:textId="77777777" w:rsidR="00EF3E36" w:rsidRPr="00E13FAA" w:rsidRDefault="00EF3E36" w:rsidP="000901E6"/>
        </w:tc>
        <w:tc>
          <w:tcPr>
            <w:tcW w:w="2694" w:type="dxa"/>
            <w:vMerge/>
          </w:tcPr>
          <w:p w14:paraId="6C12ADA0" w14:textId="77777777" w:rsidR="00EF3E36" w:rsidRPr="00E13FAA" w:rsidRDefault="00EF3E36" w:rsidP="000901E6"/>
        </w:tc>
      </w:tr>
      <w:tr w:rsidR="00EF3E36" w:rsidRPr="00E13FAA" w14:paraId="1F807FA4" w14:textId="77777777" w:rsidTr="00EF3E36">
        <w:trPr>
          <w:trHeight w:val="337"/>
        </w:trPr>
        <w:tc>
          <w:tcPr>
            <w:tcW w:w="1111" w:type="dxa"/>
            <w:vMerge/>
          </w:tcPr>
          <w:p w14:paraId="2BF5D00A" w14:textId="77777777" w:rsidR="00EF3E36" w:rsidRPr="00E13FAA" w:rsidRDefault="00EF3E36" w:rsidP="000901E6"/>
        </w:tc>
        <w:tc>
          <w:tcPr>
            <w:tcW w:w="2844" w:type="dxa"/>
            <w:vMerge/>
          </w:tcPr>
          <w:p w14:paraId="103AE25B" w14:textId="77777777" w:rsidR="00EF3E36" w:rsidRPr="00E13FAA" w:rsidRDefault="00EF3E36" w:rsidP="000901E6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 w:val="restart"/>
          </w:tcPr>
          <w:p w14:paraId="3E0A84EA" w14:textId="77777777" w:rsidR="00EF3E36" w:rsidRPr="00E13FAA" w:rsidRDefault="00EF3E36" w:rsidP="000901E6">
            <w:pPr>
              <w:jc w:val="center"/>
            </w:pPr>
            <w:r w:rsidRPr="00E13FAA">
              <w:t>D</w:t>
            </w:r>
          </w:p>
        </w:tc>
        <w:tc>
          <w:tcPr>
            <w:tcW w:w="2699" w:type="dxa"/>
          </w:tcPr>
          <w:p w14:paraId="3499E644" w14:textId="77777777" w:rsidR="00EF3E36" w:rsidRPr="00E13FAA" w:rsidRDefault="00EF3E36" w:rsidP="000901E6">
            <w:r w:rsidRPr="00E13FAA">
              <w:t>OŠ TZK D.4.2.</w:t>
            </w:r>
          </w:p>
          <w:p w14:paraId="0F238FB4" w14:textId="77777777" w:rsidR="00EF3E36" w:rsidRPr="00E13FAA" w:rsidRDefault="00EF3E36" w:rsidP="000901E6">
            <w:r w:rsidRPr="00E13FAA">
              <w:t>Izvodi vježbe za aktivaciju sustava za kretanje.</w:t>
            </w:r>
          </w:p>
        </w:tc>
        <w:tc>
          <w:tcPr>
            <w:tcW w:w="2074" w:type="dxa"/>
          </w:tcPr>
          <w:p w14:paraId="624CAD6D" w14:textId="77777777" w:rsidR="00EF3E36" w:rsidRPr="00E13FAA" w:rsidRDefault="00EF3E36" w:rsidP="000901E6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Koristi vježbe za aktivaciju sustava za kretanje i pravilno držanje tijela, vježbe aktivacije trupa, uspostave pravilnog obrasca disanja te aktivacije mišića gornjih i donjih </w:t>
            </w:r>
            <w:r w:rsidRPr="00E13FAA">
              <w:rPr>
                <w:rFonts w:cstheme="minorHAnsi"/>
              </w:rPr>
              <w:lastRenderedPageBreak/>
              <w:t>udova uz pomoć lopti.</w:t>
            </w:r>
          </w:p>
          <w:p w14:paraId="32A621EA" w14:textId="77777777" w:rsidR="00EF3E36" w:rsidRPr="00E13FAA" w:rsidRDefault="00EF3E36" w:rsidP="000901E6"/>
        </w:tc>
        <w:tc>
          <w:tcPr>
            <w:tcW w:w="2694" w:type="dxa"/>
            <w:vMerge/>
          </w:tcPr>
          <w:p w14:paraId="2A6FD664" w14:textId="77777777" w:rsidR="00EF3E36" w:rsidRPr="00E13FAA" w:rsidRDefault="00EF3E36" w:rsidP="000901E6"/>
        </w:tc>
      </w:tr>
      <w:tr w:rsidR="00EF3E36" w:rsidRPr="00E13FAA" w14:paraId="1DE2434C" w14:textId="77777777" w:rsidTr="00EF3E36">
        <w:trPr>
          <w:trHeight w:val="337"/>
        </w:trPr>
        <w:tc>
          <w:tcPr>
            <w:tcW w:w="1111" w:type="dxa"/>
            <w:vMerge/>
          </w:tcPr>
          <w:p w14:paraId="1FAD6ABB" w14:textId="77777777" w:rsidR="00EF3E36" w:rsidRPr="00E13FAA" w:rsidRDefault="00EF3E36" w:rsidP="000901E6"/>
        </w:tc>
        <w:tc>
          <w:tcPr>
            <w:tcW w:w="2844" w:type="dxa"/>
            <w:vMerge/>
          </w:tcPr>
          <w:p w14:paraId="5AE44B98" w14:textId="77777777" w:rsidR="00EF3E36" w:rsidRPr="00E13FAA" w:rsidRDefault="00EF3E36" w:rsidP="000901E6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0334E0E3" w14:textId="77777777" w:rsidR="00EF3E36" w:rsidRPr="00E13FAA" w:rsidRDefault="00EF3E36" w:rsidP="000901E6">
            <w:pPr>
              <w:jc w:val="center"/>
            </w:pPr>
          </w:p>
        </w:tc>
        <w:tc>
          <w:tcPr>
            <w:tcW w:w="2699" w:type="dxa"/>
          </w:tcPr>
          <w:p w14:paraId="1EA40FB3" w14:textId="77777777" w:rsidR="00EF3E36" w:rsidRPr="00E13FAA" w:rsidRDefault="00EF3E36" w:rsidP="000901E6">
            <w:r w:rsidRPr="00E13FAA">
              <w:t>OŠ TZK D.4.3.</w:t>
            </w:r>
          </w:p>
          <w:p w14:paraId="16FB1874" w14:textId="77777777" w:rsidR="00EF3E36" w:rsidRPr="00E13FAA" w:rsidRDefault="00EF3E36" w:rsidP="000901E6">
            <w:r w:rsidRPr="00E13FAA">
              <w:t>Priprema i skrbi o školskom vježbalištu.</w:t>
            </w:r>
          </w:p>
        </w:tc>
        <w:tc>
          <w:tcPr>
            <w:tcW w:w="2074" w:type="dxa"/>
          </w:tcPr>
          <w:p w14:paraId="39E5DD21" w14:textId="77777777" w:rsidR="00EF3E36" w:rsidRPr="00E13FAA" w:rsidRDefault="00EF3E36" w:rsidP="000901E6">
            <w:r w:rsidRPr="00E13FAA">
              <w:rPr>
                <w:rFonts w:cstheme="minorHAnsi"/>
              </w:rPr>
              <w:t>Sudjeluje u pripremi dvorane za skok uvis te brine o donošenju i odnošenju lopti.</w:t>
            </w:r>
          </w:p>
        </w:tc>
        <w:tc>
          <w:tcPr>
            <w:tcW w:w="2694" w:type="dxa"/>
            <w:vMerge/>
          </w:tcPr>
          <w:p w14:paraId="4260FD4D" w14:textId="77777777" w:rsidR="00EF3E36" w:rsidRPr="00E13FAA" w:rsidRDefault="00EF3E36" w:rsidP="000901E6"/>
        </w:tc>
      </w:tr>
      <w:tr w:rsidR="00EF3E36" w:rsidRPr="00E13FAA" w14:paraId="3155F617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0C3C89AA" w14:textId="77777777" w:rsidR="00EF3E36" w:rsidRPr="00E13FAA" w:rsidRDefault="00EF3E36" w:rsidP="000901E6">
            <w:r w:rsidRPr="00E13FAA">
              <w:t>16.</w:t>
            </w:r>
          </w:p>
        </w:tc>
        <w:tc>
          <w:tcPr>
            <w:tcW w:w="2844" w:type="dxa"/>
            <w:vMerge w:val="restart"/>
          </w:tcPr>
          <w:p w14:paraId="0979E413" w14:textId="77777777" w:rsidR="00EF3E36" w:rsidRPr="00E13FAA" w:rsidRDefault="00EF3E36" w:rsidP="000901E6">
            <w:r w:rsidRPr="00E13FAA">
              <w:t xml:space="preserve">Ubacivanje lopte u koš jednom rukom odozgora nakon vođenja – košarkaški </w:t>
            </w:r>
            <w:proofErr w:type="spellStart"/>
            <w:r w:rsidRPr="00E13FAA">
              <w:t>dvokorak</w:t>
            </w:r>
            <w:proofErr w:type="spellEnd"/>
            <w:r w:rsidRPr="00E13FAA">
              <w:t xml:space="preserve"> (K)</w:t>
            </w:r>
          </w:p>
          <w:p w14:paraId="242F71EA" w14:textId="77777777" w:rsidR="00EF3E36" w:rsidRPr="00E13FAA" w:rsidRDefault="00EF3E36" w:rsidP="000901E6">
            <w:r w:rsidRPr="00E13FAA">
              <w:t>Dodavanje i hvatanje lopte u kretanju (R)</w:t>
            </w:r>
          </w:p>
          <w:p w14:paraId="4B31DCA6" w14:textId="77777777" w:rsidR="00EF3E36" w:rsidRPr="00E13FAA" w:rsidRDefault="00EF3E36" w:rsidP="000901E6">
            <w:r w:rsidRPr="00E13FAA">
              <w:t xml:space="preserve">Gađanje lopticom u pokretni cilj s udaljenosti do 5 m </w:t>
            </w:r>
          </w:p>
          <w:p w14:paraId="52EAA073" w14:textId="77777777" w:rsidR="00EF3E36" w:rsidRPr="00E13FAA" w:rsidRDefault="00EF3E36" w:rsidP="000901E6">
            <w:r w:rsidRPr="00E13FAA">
              <w:t>Mini rukomet (R)</w:t>
            </w:r>
          </w:p>
        </w:tc>
        <w:tc>
          <w:tcPr>
            <w:tcW w:w="1528" w:type="dxa"/>
          </w:tcPr>
          <w:p w14:paraId="0E1A34F2" w14:textId="77777777" w:rsidR="00EF3E36" w:rsidRPr="00E13FAA" w:rsidRDefault="00EF3E36" w:rsidP="000901E6">
            <w:pPr>
              <w:jc w:val="center"/>
            </w:pPr>
            <w:r w:rsidRPr="00E13FAA">
              <w:t>A</w:t>
            </w:r>
          </w:p>
        </w:tc>
        <w:tc>
          <w:tcPr>
            <w:tcW w:w="2699" w:type="dxa"/>
          </w:tcPr>
          <w:p w14:paraId="1E6DE13D" w14:textId="77777777" w:rsidR="00EF3E36" w:rsidRPr="00E13FAA" w:rsidRDefault="00EF3E36" w:rsidP="000901E6">
            <w:r w:rsidRPr="00E13FAA">
              <w:t>OŠ TZK A.4.1.</w:t>
            </w:r>
          </w:p>
          <w:p w14:paraId="786692E9" w14:textId="77777777" w:rsidR="00EF3E36" w:rsidRPr="00E13FAA" w:rsidRDefault="00EF3E36" w:rsidP="000901E6">
            <w:pPr>
              <w:rPr>
                <w:b/>
              </w:rPr>
            </w:pPr>
            <w:r w:rsidRPr="00E13FAA">
              <w:t>Oponaša osnovne strukture gibanja raznovrsnih grupacija sportova.</w:t>
            </w:r>
          </w:p>
        </w:tc>
        <w:tc>
          <w:tcPr>
            <w:tcW w:w="2074" w:type="dxa"/>
          </w:tcPr>
          <w:p w14:paraId="121EE5DD" w14:textId="77777777" w:rsidR="00EF3E36" w:rsidRPr="00E13FAA" w:rsidRDefault="00EF3E36" w:rsidP="000901E6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Oponašanjem uči pravilno izvoditi košarkaški </w:t>
            </w:r>
            <w:proofErr w:type="spellStart"/>
            <w:r w:rsidRPr="00E13FAA">
              <w:rPr>
                <w:rFonts w:cstheme="minorHAnsi"/>
              </w:rPr>
              <w:t>dvokorak</w:t>
            </w:r>
            <w:proofErr w:type="spellEnd"/>
            <w:r w:rsidRPr="00E13FAA">
              <w:rPr>
                <w:rFonts w:cstheme="minorHAnsi"/>
              </w:rPr>
              <w:t>.</w:t>
            </w:r>
          </w:p>
          <w:p w14:paraId="46651472" w14:textId="77777777" w:rsidR="00EF3E36" w:rsidRPr="00E13FAA" w:rsidRDefault="00EF3E36" w:rsidP="000901E6">
            <w:pPr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2ECE25FE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zdr</w:t>
            </w:r>
            <w:proofErr w:type="spellEnd"/>
            <w:r w:rsidRPr="00E13FAA">
              <w:rPr>
                <w:rFonts w:cs="Calibri"/>
              </w:rPr>
              <w:t xml:space="preserve"> A.2.2.B</w:t>
            </w:r>
          </w:p>
          <w:p w14:paraId="35944D2D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15619144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5B0E8FFB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osr</w:t>
            </w:r>
            <w:proofErr w:type="spellEnd"/>
            <w:r w:rsidRPr="00E13FAA">
              <w:rPr>
                <w:rFonts w:cs="Calibri"/>
              </w:rPr>
              <w:t xml:space="preserve"> A.2.3.</w:t>
            </w:r>
          </w:p>
          <w:p w14:paraId="58B66573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osobne potencijale.</w:t>
            </w:r>
          </w:p>
          <w:p w14:paraId="685EE1BD" w14:textId="77777777" w:rsidR="00EF3E36" w:rsidRPr="00E13FAA" w:rsidRDefault="00EF3E36" w:rsidP="000901E6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uku</w:t>
            </w:r>
            <w:proofErr w:type="spellEnd"/>
            <w:r w:rsidRPr="00E13FAA">
              <w:rPr>
                <w:rFonts w:cs="Calibri"/>
              </w:rPr>
              <w:t xml:space="preserve"> D.2.2. Suradnja s drugima</w:t>
            </w:r>
          </w:p>
          <w:p w14:paraId="1B06FE42" w14:textId="77777777" w:rsidR="00EF3E36" w:rsidRPr="00E13FAA" w:rsidRDefault="00EF3E36" w:rsidP="000901E6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7654E158" w14:textId="77777777" w:rsidR="00EF3E36" w:rsidRPr="00E13FAA" w:rsidRDefault="00EF3E36" w:rsidP="000901E6">
            <w:pPr>
              <w:rPr>
                <w:b/>
              </w:rPr>
            </w:pPr>
          </w:p>
        </w:tc>
      </w:tr>
      <w:tr w:rsidR="00EF3E36" w:rsidRPr="00E13FAA" w14:paraId="1512A2C7" w14:textId="77777777" w:rsidTr="00EF3E36">
        <w:trPr>
          <w:trHeight w:val="337"/>
        </w:trPr>
        <w:tc>
          <w:tcPr>
            <w:tcW w:w="1111" w:type="dxa"/>
            <w:vMerge/>
          </w:tcPr>
          <w:p w14:paraId="49CE936B" w14:textId="77777777" w:rsidR="00EF3E36" w:rsidRPr="00E13FAA" w:rsidRDefault="00EF3E36" w:rsidP="000901E6"/>
        </w:tc>
        <w:tc>
          <w:tcPr>
            <w:tcW w:w="2844" w:type="dxa"/>
            <w:vMerge/>
          </w:tcPr>
          <w:p w14:paraId="14FA3927" w14:textId="77777777" w:rsidR="00EF3E36" w:rsidRPr="00E13FAA" w:rsidRDefault="00EF3E36" w:rsidP="000901E6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5E6F595E" w14:textId="77777777" w:rsidR="00EF3E36" w:rsidRPr="00E13FAA" w:rsidRDefault="00EF3E36" w:rsidP="000901E6">
            <w:pPr>
              <w:jc w:val="center"/>
            </w:pPr>
            <w:r w:rsidRPr="00E13FAA">
              <w:t>B</w:t>
            </w:r>
          </w:p>
        </w:tc>
        <w:tc>
          <w:tcPr>
            <w:tcW w:w="2699" w:type="dxa"/>
          </w:tcPr>
          <w:p w14:paraId="70C460EF" w14:textId="77777777" w:rsidR="00EF3E36" w:rsidRPr="00E13FAA" w:rsidRDefault="00EF3E36" w:rsidP="000901E6">
            <w:r w:rsidRPr="00E13FAA">
              <w:t>OŠ TZK B.4.2.</w:t>
            </w:r>
          </w:p>
          <w:p w14:paraId="38C79F58" w14:textId="77777777" w:rsidR="00EF3E36" w:rsidRPr="00E13FAA" w:rsidRDefault="00EF3E36" w:rsidP="000901E6">
            <w:pPr>
              <w:rPr>
                <w:b/>
              </w:rPr>
            </w:pPr>
            <w:r w:rsidRPr="00E13FAA"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5D38C9CF" w14:textId="77777777" w:rsidR="00EF3E36" w:rsidRPr="00E13FAA" w:rsidRDefault="00EF3E36" w:rsidP="000901E6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Izvodi vježbe za razvoj motoričkih sposobnosti – dodavanje i hvatanje lopte u kretanju i gađanje lopticom u cilj na zraku na otvorenom.</w:t>
            </w:r>
          </w:p>
        </w:tc>
        <w:tc>
          <w:tcPr>
            <w:tcW w:w="2694" w:type="dxa"/>
            <w:vMerge/>
          </w:tcPr>
          <w:p w14:paraId="66A2F80B" w14:textId="77777777" w:rsidR="00EF3E36" w:rsidRPr="00E13FAA" w:rsidRDefault="00EF3E36" w:rsidP="000901E6">
            <w:pPr>
              <w:rPr>
                <w:b/>
              </w:rPr>
            </w:pPr>
          </w:p>
        </w:tc>
      </w:tr>
      <w:tr w:rsidR="00EF3E36" w:rsidRPr="00E13FAA" w14:paraId="047B8F3C" w14:textId="77777777" w:rsidTr="00EF3E36">
        <w:trPr>
          <w:trHeight w:val="337"/>
        </w:trPr>
        <w:tc>
          <w:tcPr>
            <w:tcW w:w="1111" w:type="dxa"/>
            <w:vMerge/>
          </w:tcPr>
          <w:p w14:paraId="06FB6B89" w14:textId="77777777" w:rsidR="00EF3E36" w:rsidRPr="00E13FAA" w:rsidRDefault="00EF3E36" w:rsidP="000901E6"/>
        </w:tc>
        <w:tc>
          <w:tcPr>
            <w:tcW w:w="2844" w:type="dxa"/>
            <w:vMerge/>
          </w:tcPr>
          <w:p w14:paraId="765925EE" w14:textId="77777777" w:rsidR="00EF3E36" w:rsidRPr="00E13FAA" w:rsidRDefault="00EF3E36" w:rsidP="000901E6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55112062" w14:textId="77777777" w:rsidR="00EF3E36" w:rsidRPr="00E13FAA" w:rsidRDefault="00EF3E36" w:rsidP="000901E6">
            <w:pPr>
              <w:jc w:val="center"/>
            </w:pPr>
            <w:r w:rsidRPr="00E13FAA">
              <w:t>D</w:t>
            </w:r>
          </w:p>
        </w:tc>
        <w:tc>
          <w:tcPr>
            <w:tcW w:w="2699" w:type="dxa"/>
          </w:tcPr>
          <w:p w14:paraId="0D14326F" w14:textId="77777777" w:rsidR="00EF3E36" w:rsidRPr="00E13FAA" w:rsidRDefault="00EF3E36" w:rsidP="000901E6">
            <w:r w:rsidRPr="00E13FAA">
              <w:t>OŠ TZK D.4.1.</w:t>
            </w:r>
          </w:p>
          <w:p w14:paraId="5ADF9634" w14:textId="77777777" w:rsidR="00EF3E36" w:rsidRPr="00E13FAA" w:rsidRDefault="00EF3E36" w:rsidP="000901E6">
            <w:pPr>
              <w:rPr>
                <w:b/>
              </w:rPr>
            </w:pPr>
            <w:r w:rsidRPr="00E13FAA">
              <w:t>Izvodi naprednije kineziološke motoričke aktivnosti na otvorenom.</w:t>
            </w:r>
          </w:p>
        </w:tc>
        <w:tc>
          <w:tcPr>
            <w:tcW w:w="2074" w:type="dxa"/>
          </w:tcPr>
          <w:p w14:paraId="4E92267A" w14:textId="77777777" w:rsidR="00EF3E36" w:rsidRPr="00E13FAA" w:rsidRDefault="00EF3E36" w:rsidP="000901E6">
            <w:pPr>
              <w:rPr>
                <w:b/>
              </w:rPr>
            </w:pPr>
            <w:r w:rsidRPr="00E13FAA">
              <w:rPr>
                <w:rFonts w:cstheme="minorHAnsi"/>
              </w:rPr>
              <w:t xml:space="preserve">Koristi vježbe za aktivaciju sustava za kretanje i pravilno držanje tijela, vježbe aktivacije trupa, uspostave pravilnog obrasca disanja te aktivacije mišića gornjih i donjih </w:t>
            </w:r>
            <w:r w:rsidRPr="00E13FAA">
              <w:rPr>
                <w:rFonts w:cstheme="minorHAnsi"/>
              </w:rPr>
              <w:lastRenderedPageBreak/>
              <w:t>udova uz pomoć loptica.</w:t>
            </w:r>
          </w:p>
        </w:tc>
        <w:tc>
          <w:tcPr>
            <w:tcW w:w="2694" w:type="dxa"/>
            <w:vMerge/>
          </w:tcPr>
          <w:p w14:paraId="57DAEB23" w14:textId="77777777" w:rsidR="00EF3E36" w:rsidRPr="00E13FAA" w:rsidRDefault="00EF3E36" w:rsidP="000901E6">
            <w:pPr>
              <w:rPr>
                <w:b/>
              </w:rPr>
            </w:pPr>
          </w:p>
        </w:tc>
      </w:tr>
      <w:tr w:rsidR="00296CBF" w:rsidRPr="00296CBF" w14:paraId="67DD879B" w14:textId="77777777" w:rsidTr="00EF3E36">
        <w:trPr>
          <w:trHeight w:val="1094"/>
        </w:trPr>
        <w:tc>
          <w:tcPr>
            <w:tcW w:w="1111" w:type="dxa"/>
            <w:vMerge w:val="restart"/>
          </w:tcPr>
          <w:p w14:paraId="0E75843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2844" w:type="dxa"/>
            <w:vMerge w:val="restart"/>
          </w:tcPr>
          <w:p w14:paraId="4D5D072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  <w:p w14:paraId="04E7EAE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Ubacivanje lopte u koš jednom rukom odozgora nakon vođenja – košarkaški </w:t>
            </w: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(K)</w:t>
            </w:r>
          </w:p>
          <w:p w14:paraId="502AD52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163F954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Dječji nogomet (N)</w:t>
            </w:r>
          </w:p>
        </w:tc>
        <w:tc>
          <w:tcPr>
            <w:tcW w:w="1528" w:type="dxa"/>
          </w:tcPr>
          <w:p w14:paraId="204E9E6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031FDEE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8B7766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74" w:type="dxa"/>
          </w:tcPr>
          <w:p w14:paraId="3145F42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Oponašanjem uči pravilno izvoditi košarkaški </w:t>
            </w:r>
            <w:proofErr w:type="spellStart"/>
            <w:r w:rsidRPr="00296CBF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HAnsi"/>
              </w:rPr>
              <w:t>.</w:t>
            </w:r>
          </w:p>
          <w:p w14:paraId="63B48FD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20FF789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A.2.2.B</w:t>
            </w:r>
          </w:p>
          <w:p w14:paraId="03C0E20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Primjenjuje pravilnu tjelesnu</w:t>
            </w:r>
          </w:p>
          <w:p w14:paraId="19AC562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aktivnost sukladno svojim sposobnostima, afinitetima i zdravstvenom stanju.</w:t>
            </w:r>
          </w:p>
          <w:p w14:paraId="0372CD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6636D0A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5FEE85A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osr</w:t>
            </w:r>
            <w:proofErr w:type="spellEnd"/>
            <w:r w:rsidRPr="00296CBF">
              <w:rPr>
                <w:rFonts w:cs="Calibri"/>
              </w:rPr>
              <w:t xml:space="preserve"> A.2.1.</w:t>
            </w:r>
          </w:p>
          <w:p w14:paraId="5C8B523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Razvija sliku o sebi.</w:t>
            </w:r>
          </w:p>
        </w:tc>
      </w:tr>
      <w:tr w:rsidR="00296CBF" w:rsidRPr="00296CBF" w14:paraId="51529BD2" w14:textId="77777777" w:rsidTr="00EF3E36">
        <w:trPr>
          <w:trHeight w:val="1149"/>
        </w:trPr>
        <w:tc>
          <w:tcPr>
            <w:tcW w:w="1111" w:type="dxa"/>
            <w:vMerge/>
          </w:tcPr>
          <w:p w14:paraId="38A822A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2546E06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2B1B809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592040D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565911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647AFBC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 i penjanje po mornarskim ljestvama.</w:t>
            </w:r>
          </w:p>
          <w:p w14:paraId="5D1A3A3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523834E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7A5A2BE6" w14:textId="77777777" w:rsidTr="00EF3E36">
        <w:trPr>
          <w:trHeight w:val="495"/>
        </w:trPr>
        <w:tc>
          <w:tcPr>
            <w:tcW w:w="1111" w:type="dxa"/>
            <w:vMerge/>
          </w:tcPr>
          <w:p w14:paraId="6930A49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0A267AB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 w:val="restart"/>
          </w:tcPr>
          <w:p w14:paraId="013E73C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53EB929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F62D49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5D836DB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krugova.</w:t>
            </w:r>
          </w:p>
          <w:p w14:paraId="1614E7C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B0CEFD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0308C5F8" w14:textId="77777777" w:rsidTr="00EF3E36">
        <w:trPr>
          <w:trHeight w:val="384"/>
        </w:trPr>
        <w:tc>
          <w:tcPr>
            <w:tcW w:w="1111" w:type="dxa"/>
            <w:vMerge/>
          </w:tcPr>
          <w:p w14:paraId="70530F1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3D77AF6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3391544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695B927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790EDB8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</w:tc>
        <w:tc>
          <w:tcPr>
            <w:tcW w:w="2074" w:type="dxa"/>
          </w:tcPr>
          <w:p w14:paraId="4A08FDB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Primjenjuje pravila dječjeg nogometa.</w:t>
            </w:r>
          </w:p>
        </w:tc>
        <w:tc>
          <w:tcPr>
            <w:tcW w:w="2694" w:type="dxa"/>
            <w:vMerge/>
          </w:tcPr>
          <w:p w14:paraId="55FA6BD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1B650D18" w14:textId="77777777" w:rsidTr="00EF3E36">
        <w:trPr>
          <w:trHeight w:val="405"/>
        </w:trPr>
        <w:tc>
          <w:tcPr>
            <w:tcW w:w="1111" w:type="dxa"/>
            <w:vMerge w:val="restart"/>
          </w:tcPr>
          <w:p w14:paraId="029F75E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2844" w:type="dxa"/>
            <w:vMerge w:val="restart"/>
          </w:tcPr>
          <w:p w14:paraId="3A7B5C0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Vođenje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lopte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sredinom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hrpta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stopala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(N)</w:t>
            </w:r>
          </w:p>
          <w:p w14:paraId="2986C7C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lastRenderedPageBreak/>
              <w:t>Ubacivanje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lopte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u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koš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jednom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rukom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odozgora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nakon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vođenja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–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košarkaški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dvokorak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(K)</w:t>
            </w:r>
          </w:p>
          <w:p w14:paraId="32AB729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Ciklična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kretanja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različitim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tempom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do 4 </w:t>
            </w:r>
            <w:proofErr w:type="gramStart"/>
            <w:r w:rsidRPr="00296CBF">
              <w:rPr>
                <w:rFonts w:eastAsia="Times New Roman" w:cs="Calibri"/>
                <w:color w:val="000000"/>
                <w:lang w:val="en-US"/>
              </w:rPr>
              <w:t>minute</w:t>
            </w:r>
            <w:proofErr w:type="gramEnd"/>
          </w:p>
          <w:p w14:paraId="7658CFE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Narodni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ples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po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izboru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iz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zavičajnog</w:t>
            </w:r>
            <w:proofErr w:type="spellEnd"/>
            <w:r w:rsidRPr="00296CBF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296CBF">
              <w:rPr>
                <w:rFonts w:eastAsia="Times New Roman" w:cs="Calibri"/>
                <w:color w:val="000000"/>
                <w:lang w:val="en-US"/>
              </w:rPr>
              <w:t>područja</w:t>
            </w:r>
            <w:proofErr w:type="spellEnd"/>
          </w:p>
        </w:tc>
        <w:tc>
          <w:tcPr>
            <w:tcW w:w="1528" w:type="dxa"/>
          </w:tcPr>
          <w:p w14:paraId="482C5C6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  <w:p w14:paraId="68E0ED7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18040F6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6ED0D72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Prepoznaje i izvodi ritmičke i plesne strukture u </w:t>
            </w:r>
            <w:r w:rsidRPr="00296CBF">
              <w:rPr>
                <w:rFonts w:asciiTheme="minorHAnsi" w:eastAsiaTheme="minorHAnsi" w:hAnsiTheme="minorHAnsi" w:cstheme="minorBidi"/>
              </w:rPr>
              <w:lastRenderedPageBreak/>
              <w:t>jednostavnim koreografijama.</w:t>
            </w:r>
          </w:p>
        </w:tc>
        <w:tc>
          <w:tcPr>
            <w:tcW w:w="2074" w:type="dxa"/>
          </w:tcPr>
          <w:p w14:paraId="5CDC195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lastRenderedPageBreak/>
              <w:t xml:space="preserve">Prepoznaje i izvodi plesne strukture uz pjesmu Staro sito i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>korito iz kajkavskog zavičajnog područja.</w:t>
            </w:r>
          </w:p>
          <w:p w14:paraId="02C3F9F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335A364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lastRenderedPageBreak/>
              <w:t>zdr</w:t>
            </w:r>
            <w:proofErr w:type="spellEnd"/>
            <w:r w:rsidRPr="00296CBF">
              <w:rPr>
                <w:rFonts w:cs="Calibri"/>
              </w:rPr>
              <w:t xml:space="preserve"> A.2.2.B</w:t>
            </w:r>
          </w:p>
          <w:p w14:paraId="26E113B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Primjenjuje pravilnu tjelesnu</w:t>
            </w:r>
          </w:p>
          <w:p w14:paraId="23BD4C3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lastRenderedPageBreak/>
              <w:t>aktivnost sukladno svojim sposobnostima, afinitetima i zdravstvenom stanju.</w:t>
            </w:r>
          </w:p>
          <w:p w14:paraId="302278F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uku</w:t>
            </w:r>
            <w:proofErr w:type="spellEnd"/>
            <w:r w:rsidRPr="00296CBF">
              <w:rPr>
                <w:rFonts w:cs="Calibri"/>
              </w:rPr>
              <w:t xml:space="preserve"> D.2.2. Suradnja s drugima</w:t>
            </w:r>
          </w:p>
          <w:p w14:paraId="35871CB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296CBF" w:rsidRPr="00296CBF" w14:paraId="79EBD060" w14:textId="77777777" w:rsidTr="00EF3E36">
        <w:trPr>
          <w:trHeight w:val="630"/>
        </w:trPr>
        <w:tc>
          <w:tcPr>
            <w:tcW w:w="1111" w:type="dxa"/>
            <w:vMerge/>
          </w:tcPr>
          <w:p w14:paraId="0EB4142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2D7706F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528" w:type="dxa"/>
          </w:tcPr>
          <w:p w14:paraId="4A53454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77950E2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C4BEC5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77B5C1A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Izvodi vježbe za razvoj motoričkih sposobnosti – vođenje lopte sredinom hrpta stopala, košarkaški </w:t>
            </w:r>
            <w:proofErr w:type="spellStart"/>
            <w:r w:rsidRPr="00296CBF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HAnsi"/>
              </w:rPr>
              <w:t xml:space="preserve"> te funkcionalnih sposobnosti – ciklična kretanja.</w:t>
            </w:r>
          </w:p>
          <w:p w14:paraId="12D328E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49D48B2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3AEE52D2" w14:textId="77777777" w:rsidTr="00EF3E36">
        <w:trPr>
          <w:trHeight w:val="765"/>
        </w:trPr>
        <w:tc>
          <w:tcPr>
            <w:tcW w:w="1111" w:type="dxa"/>
            <w:vMerge/>
          </w:tcPr>
          <w:p w14:paraId="66A5F85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08344EF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528" w:type="dxa"/>
          </w:tcPr>
          <w:p w14:paraId="59C5FFC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1BF2F31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264020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61AFD15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 uz glazbenu pratnju.</w:t>
            </w:r>
          </w:p>
        </w:tc>
        <w:tc>
          <w:tcPr>
            <w:tcW w:w="2694" w:type="dxa"/>
            <w:vMerge/>
          </w:tcPr>
          <w:p w14:paraId="30FED2E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3BEC980C" w14:textId="77777777" w:rsidTr="00EF3E36">
        <w:trPr>
          <w:trHeight w:val="405"/>
        </w:trPr>
        <w:tc>
          <w:tcPr>
            <w:tcW w:w="1111" w:type="dxa"/>
            <w:vMerge w:val="restart"/>
          </w:tcPr>
          <w:p w14:paraId="63EC06C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2844" w:type="dxa"/>
            <w:vMerge w:val="restart"/>
          </w:tcPr>
          <w:p w14:paraId="70CCB48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Dodavanje i hvatanje lopte iz „košarice“ u odbojkaškom stavu (O)</w:t>
            </w:r>
          </w:p>
          <w:p w14:paraId="78361CF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Povezivanje koluta naprijed i natrag na različite načine</w:t>
            </w:r>
          </w:p>
          <w:p w14:paraId="4F01467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Vođenje lopte sredinom hrpta stopala (N)</w:t>
            </w:r>
          </w:p>
        </w:tc>
        <w:tc>
          <w:tcPr>
            <w:tcW w:w="1528" w:type="dxa"/>
          </w:tcPr>
          <w:p w14:paraId="7EF8C88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29329F1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160E157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74" w:type="dxa"/>
          </w:tcPr>
          <w:p w14:paraId="355B37F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Oponašanjem uči pravilno povezivati kolut naprijed i natrag.</w:t>
            </w:r>
          </w:p>
          <w:p w14:paraId="077F23F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3392E89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25F27F8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6312B26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osr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5F54311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Razvija osobne potencijale.</w:t>
            </w:r>
          </w:p>
        </w:tc>
      </w:tr>
      <w:tr w:rsidR="00296CBF" w:rsidRPr="00296CBF" w14:paraId="56C31345" w14:textId="77777777" w:rsidTr="00EF3E36">
        <w:trPr>
          <w:trHeight w:val="443"/>
        </w:trPr>
        <w:tc>
          <w:tcPr>
            <w:tcW w:w="1111" w:type="dxa"/>
            <w:vMerge/>
          </w:tcPr>
          <w:p w14:paraId="7E91E9E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3EC6880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615D310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9" w:type="dxa"/>
          </w:tcPr>
          <w:p w14:paraId="4F2E09F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34414CA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74" w:type="dxa"/>
          </w:tcPr>
          <w:p w14:paraId="4827840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Prati osobna motorička postignuća i napredak u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>dodavanju i hvatanju lopte iz „košarice“ u odbojkaškom stavu i vođenju lopte sredinom hrpta stopala.</w:t>
            </w:r>
          </w:p>
          <w:p w14:paraId="2F00F21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52530A6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563F6211" w14:textId="77777777" w:rsidTr="00EF3E36">
        <w:trPr>
          <w:trHeight w:val="1103"/>
        </w:trPr>
        <w:tc>
          <w:tcPr>
            <w:tcW w:w="1111" w:type="dxa"/>
            <w:vMerge/>
          </w:tcPr>
          <w:p w14:paraId="14C70F9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33ADDF4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 w:val="restart"/>
          </w:tcPr>
          <w:p w14:paraId="305CB02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6EDF2C9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2BFC92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1294742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palica.</w:t>
            </w:r>
          </w:p>
          <w:p w14:paraId="64398CC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ED9D7F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051F0159" w14:textId="77777777" w:rsidTr="00EF3E36">
        <w:trPr>
          <w:trHeight w:val="1102"/>
        </w:trPr>
        <w:tc>
          <w:tcPr>
            <w:tcW w:w="1111" w:type="dxa"/>
            <w:vMerge/>
          </w:tcPr>
          <w:p w14:paraId="58A2149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5CFDE78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13A943F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5FA0837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2BDF487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2FEAC7F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74" w:type="dxa"/>
          </w:tcPr>
          <w:p w14:paraId="5D06B31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Primjenjuje odbojkaška i nogometna pravila.</w:t>
            </w:r>
          </w:p>
        </w:tc>
        <w:tc>
          <w:tcPr>
            <w:tcW w:w="2694" w:type="dxa"/>
            <w:vMerge/>
          </w:tcPr>
          <w:p w14:paraId="65122B9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355604B9" w14:textId="77777777" w:rsidTr="00EF3E36">
        <w:trPr>
          <w:trHeight w:val="270"/>
        </w:trPr>
        <w:tc>
          <w:tcPr>
            <w:tcW w:w="1111" w:type="dxa"/>
            <w:vMerge w:val="restart"/>
          </w:tcPr>
          <w:p w14:paraId="11835D5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2844" w:type="dxa"/>
            <w:vMerge w:val="restart"/>
          </w:tcPr>
          <w:p w14:paraId="77A1B52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Povezivanje koluta naprijed i natrag na različite načine</w:t>
            </w:r>
          </w:p>
          <w:p w14:paraId="11AFFA2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271D7C2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</w:tc>
        <w:tc>
          <w:tcPr>
            <w:tcW w:w="1528" w:type="dxa"/>
          </w:tcPr>
          <w:p w14:paraId="3131661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4F25A25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1D0FF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74" w:type="dxa"/>
          </w:tcPr>
          <w:p w14:paraId="79DB387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Oponašanjem uči pravilno povezivati kolut naprijed i natrag na različite načine.</w:t>
            </w:r>
          </w:p>
          <w:p w14:paraId="6A113D1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32606BF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A.2.2.B</w:t>
            </w:r>
          </w:p>
          <w:p w14:paraId="381A1AA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Primjenjuje pravilnu tjelesnu</w:t>
            </w:r>
          </w:p>
          <w:p w14:paraId="5C7D362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aktivnost sukladno svojim sposobnostima, afinitetima i zdravstvenom stanju.</w:t>
            </w:r>
          </w:p>
          <w:p w14:paraId="4A9487C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osr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A.2.2. </w:t>
            </w:r>
          </w:p>
          <w:p w14:paraId="3F29F44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Upravlja emocijama i ponašanjem.</w:t>
            </w:r>
          </w:p>
          <w:p w14:paraId="478CFB7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lastRenderedPageBreak/>
              <w:t>uku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C.2.1. Vrijednost učenja</w:t>
            </w:r>
          </w:p>
          <w:p w14:paraId="0698F75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Učenik može objasniti vrijednost učenja za svoj život.</w:t>
            </w:r>
          </w:p>
        </w:tc>
      </w:tr>
      <w:tr w:rsidR="00296CBF" w:rsidRPr="00296CBF" w14:paraId="485FA746" w14:textId="77777777" w:rsidTr="00EF3E36">
        <w:trPr>
          <w:trHeight w:val="270"/>
        </w:trPr>
        <w:tc>
          <w:tcPr>
            <w:tcW w:w="1111" w:type="dxa"/>
            <w:vMerge/>
          </w:tcPr>
          <w:p w14:paraId="3FFFFC8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5A88BB2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4A80089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2CD6E27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ABA1BD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60CAB43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>mornarskim ljestvama i vođenje lopte s promjenom smjera kretanja.</w:t>
            </w:r>
          </w:p>
          <w:p w14:paraId="5B7062C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18AE42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47EAF29E" w14:textId="77777777" w:rsidTr="00EF3E36">
        <w:trPr>
          <w:trHeight w:val="810"/>
        </w:trPr>
        <w:tc>
          <w:tcPr>
            <w:tcW w:w="1111" w:type="dxa"/>
            <w:vMerge/>
          </w:tcPr>
          <w:p w14:paraId="18A112F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7661F15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26754FE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9" w:type="dxa"/>
          </w:tcPr>
          <w:p w14:paraId="7D86558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258B563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74" w:type="dxa"/>
          </w:tcPr>
          <w:p w14:paraId="6D77245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Prati i uspoređuje osobna postignuća.</w:t>
            </w:r>
          </w:p>
          <w:p w14:paraId="0EBB005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707F91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72D544BC" w14:textId="77777777" w:rsidTr="00EF3E36">
        <w:trPr>
          <w:trHeight w:val="810"/>
        </w:trPr>
        <w:tc>
          <w:tcPr>
            <w:tcW w:w="1111" w:type="dxa"/>
            <w:vMerge/>
          </w:tcPr>
          <w:p w14:paraId="1B6A716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5D8CC29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7C11528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3F98BA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612BFB6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6F57DC0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 parovima.</w:t>
            </w:r>
          </w:p>
        </w:tc>
        <w:tc>
          <w:tcPr>
            <w:tcW w:w="2694" w:type="dxa"/>
            <w:vMerge/>
          </w:tcPr>
          <w:p w14:paraId="18A0FB4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1C22C9AE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7ABACDF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2844" w:type="dxa"/>
            <w:vMerge w:val="restart"/>
          </w:tcPr>
          <w:p w14:paraId="6B7D601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43DD267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Povezivanje koluta naprijed i natrag na različite načine</w:t>
            </w:r>
          </w:p>
          <w:p w14:paraId="16191BF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Ubacivanje lopte u koš jednom rukom odozgora nakon vođenja – košarkaški </w:t>
            </w: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(K) </w:t>
            </w:r>
          </w:p>
          <w:p w14:paraId="5C5294D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Mini rukomet (R)</w:t>
            </w:r>
          </w:p>
        </w:tc>
        <w:tc>
          <w:tcPr>
            <w:tcW w:w="1528" w:type="dxa"/>
          </w:tcPr>
          <w:p w14:paraId="6723F7B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69E2B62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39735A2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74" w:type="dxa"/>
          </w:tcPr>
          <w:p w14:paraId="19573FE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Oponašanjem uči pravilno izvoditi košarkaški </w:t>
            </w:r>
            <w:proofErr w:type="spellStart"/>
            <w:r w:rsidRPr="00296CBF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HAnsi"/>
              </w:rPr>
              <w:t>.</w:t>
            </w:r>
          </w:p>
          <w:p w14:paraId="433C16D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7344918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289042C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415DEE6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uku</w:t>
            </w:r>
            <w:proofErr w:type="spellEnd"/>
            <w:r w:rsidRPr="00296CBF">
              <w:rPr>
                <w:rFonts w:cs="Calibri"/>
              </w:rPr>
              <w:t xml:space="preserve"> B.2.2.Praćenje</w:t>
            </w:r>
          </w:p>
          <w:p w14:paraId="4B8FF52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Na poticaj učitelja učenik prati svoje učenje i napredovanje tijekom učenja.</w:t>
            </w:r>
          </w:p>
          <w:p w14:paraId="6CBBDBA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osr</w:t>
            </w:r>
            <w:proofErr w:type="spellEnd"/>
            <w:r w:rsidRPr="00296CBF">
              <w:rPr>
                <w:rFonts w:cs="Calibri"/>
              </w:rPr>
              <w:t xml:space="preserve"> A.2.1.</w:t>
            </w:r>
          </w:p>
          <w:p w14:paraId="7DE6D91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Razvija sliku o sebi.</w:t>
            </w:r>
          </w:p>
        </w:tc>
      </w:tr>
      <w:tr w:rsidR="00296CBF" w:rsidRPr="00296CBF" w14:paraId="01A61F66" w14:textId="77777777" w:rsidTr="00EF3E36">
        <w:trPr>
          <w:trHeight w:val="337"/>
        </w:trPr>
        <w:tc>
          <w:tcPr>
            <w:tcW w:w="1111" w:type="dxa"/>
            <w:vMerge/>
          </w:tcPr>
          <w:p w14:paraId="7D9FE3F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79F946B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6B1A6EC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7018F78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08DDB0A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3BCF5ED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Izvodi vježbe za razvoj motoričkih sposobnosti – penjanje po mornarskim ljestvama i povezivanje koluta naprijed i natrag na različite načine.</w:t>
            </w:r>
          </w:p>
          <w:p w14:paraId="1D77672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8BE253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1F30B151" w14:textId="77777777" w:rsidTr="00EF3E36">
        <w:trPr>
          <w:trHeight w:val="337"/>
        </w:trPr>
        <w:tc>
          <w:tcPr>
            <w:tcW w:w="1111" w:type="dxa"/>
            <w:vMerge/>
          </w:tcPr>
          <w:p w14:paraId="5D0F47E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2E47079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75FB35D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9" w:type="dxa"/>
          </w:tcPr>
          <w:p w14:paraId="414E9C2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7FCA676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74" w:type="dxa"/>
          </w:tcPr>
          <w:p w14:paraId="12EDBA5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Prati i uspoređuje osobna postignuća.</w:t>
            </w:r>
          </w:p>
          <w:p w14:paraId="4511EF2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5C114FD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41B8B07C" w14:textId="77777777" w:rsidTr="00EF3E36">
        <w:trPr>
          <w:trHeight w:val="1260"/>
        </w:trPr>
        <w:tc>
          <w:tcPr>
            <w:tcW w:w="1111" w:type="dxa"/>
            <w:vMerge/>
          </w:tcPr>
          <w:p w14:paraId="2A0F2B7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2303798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 w:val="restart"/>
          </w:tcPr>
          <w:p w14:paraId="575A0F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  <w:p w14:paraId="35060B9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43F7878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A183B6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5EAC096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  <w:p w14:paraId="08F1A19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8D0EA4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4F6D47E5" w14:textId="77777777" w:rsidTr="00EF3E36">
        <w:trPr>
          <w:trHeight w:val="1260"/>
        </w:trPr>
        <w:tc>
          <w:tcPr>
            <w:tcW w:w="1111" w:type="dxa"/>
            <w:vMerge/>
          </w:tcPr>
          <w:p w14:paraId="655767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651F0DC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73608DF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5A33348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79737D0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  <w:p w14:paraId="5E9163A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74" w:type="dxa"/>
          </w:tcPr>
          <w:p w14:paraId="0AA8779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Primjenjuje rukometna pravila.</w:t>
            </w:r>
          </w:p>
        </w:tc>
        <w:tc>
          <w:tcPr>
            <w:tcW w:w="2694" w:type="dxa"/>
            <w:vMerge/>
          </w:tcPr>
          <w:p w14:paraId="7C010D6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576F7289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2E6BFDA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2844" w:type="dxa"/>
            <w:vMerge w:val="restart"/>
          </w:tcPr>
          <w:p w14:paraId="7FEF956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2542D20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Narodni ples po izboru iz zavičajnog područja</w:t>
            </w:r>
          </w:p>
          <w:p w14:paraId="0F7F3E8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Ubacivanje lopte u koš jednom rukom odozgora nakon vođenja – košarkaški </w:t>
            </w: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(K)</w:t>
            </w:r>
          </w:p>
        </w:tc>
        <w:tc>
          <w:tcPr>
            <w:tcW w:w="1528" w:type="dxa"/>
          </w:tcPr>
          <w:p w14:paraId="1F8E12B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2871ACC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2BFD6EF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2074" w:type="dxa"/>
          </w:tcPr>
          <w:p w14:paraId="3497919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Prepoznaje i izvodi plesne strukture uz pjesmu Staro sito i korito iz kajkavskog zavičajnog  područja.</w:t>
            </w:r>
          </w:p>
          <w:p w14:paraId="35B911B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17EA6F3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A.2.2.B</w:t>
            </w:r>
          </w:p>
          <w:p w14:paraId="17B9EFA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Primjenjuje pravilnu tjelesnu aktivnost sukladno svojim sposobnostima, afinitetima i zdravstvenom stanju.</w:t>
            </w:r>
          </w:p>
          <w:p w14:paraId="532C46A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uku</w:t>
            </w:r>
            <w:proofErr w:type="spellEnd"/>
            <w:r w:rsidRPr="00296CBF">
              <w:rPr>
                <w:rFonts w:cs="Calibri"/>
              </w:rPr>
              <w:t xml:space="preserve"> B.2.2.Praćenje</w:t>
            </w:r>
          </w:p>
          <w:p w14:paraId="649FD5E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Na poticaj učitelja učenik prati svoje učenje i napredovanje tijekom učenja.</w:t>
            </w:r>
          </w:p>
          <w:p w14:paraId="62DDD93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osr</w:t>
            </w:r>
            <w:proofErr w:type="spellEnd"/>
            <w:r w:rsidRPr="00296CBF">
              <w:rPr>
                <w:rFonts w:cs="Calibri"/>
              </w:rPr>
              <w:t xml:space="preserve"> A.2.1.</w:t>
            </w:r>
          </w:p>
          <w:p w14:paraId="73E29B5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cs="Calibri"/>
              </w:rPr>
              <w:t>Razvija sliku o sebi.</w:t>
            </w:r>
          </w:p>
        </w:tc>
      </w:tr>
      <w:tr w:rsidR="00296CBF" w:rsidRPr="00296CBF" w14:paraId="2B8A9AF7" w14:textId="77777777" w:rsidTr="00EF3E36">
        <w:trPr>
          <w:trHeight w:val="337"/>
        </w:trPr>
        <w:tc>
          <w:tcPr>
            <w:tcW w:w="1111" w:type="dxa"/>
            <w:vMerge/>
          </w:tcPr>
          <w:p w14:paraId="6989E8A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6AB03F2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067413F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2E2DA45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805B83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7E796C1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mornarskim ljestvama i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 xml:space="preserve">košarkaški </w:t>
            </w:r>
            <w:proofErr w:type="spellStart"/>
            <w:r w:rsidRPr="00296CBF">
              <w:rPr>
                <w:rFonts w:asciiTheme="minorHAnsi" w:eastAsiaTheme="minorHAnsi" w:hAnsiTheme="minorHAnsi" w:cstheme="minorHAnsi"/>
              </w:rPr>
              <w:t>dvokorak</w:t>
            </w:r>
            <w:proofErr w:type="spellEnd"/>
            <w:r w:rsidRPr="00296CBF">
              <w:rPr>
                <w:rFonts w:asciiTheme="minorHAnsi" w:eastAsiaTheme="minorHAnsi" w:hAnsiTheme="minorHAnsi" w:cstheme="minorHAnsi"/>
              </w:rPr>
              <w:t>.</w:t>
            </w:r>
          </w:p>
          <w:p w14:paraId="1335E66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15D51B7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25231ECE" w14:textId="77777777" w:rsidTr="00EF3E36">
        <w:trPr>
          <w:trHeight w:val="337"/>
        </w:trPr>
        <w:tc>
          <w:tcPr>
            <w:tcW w:w="1111" w:type="dxa"/>
            <w:vMerge/>
          </w:tcPr>
          <w:p w14:paraId="7F67B23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482C186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5EB12B8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9" w:type="dxa"/>
          </w:tcPr>
          <w:p w14:paraId="4DDF49B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0A1B8E0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74" w:type="dxa"/>
          </w:tcPr>
          <w:p w14:paraId="5E24843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Prati i uspoređuje osobna motorička postignuća te ih unaprjeđuje.</w:t>
            </w:r>
          </w:p>
          <w:p w14:paraId="39F25FB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224DFE5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37EE58DA" w14:textId="77777777" w:rsidTr="00EF3E36">
        <w:trPr>
          <w:trHeight w:val="405"/>
        </w:trPr>
        <w:tc>
          <w:tcPr>
            <w:tcW w:w="1111" w:type="dxa"/>
            <w:vMerge/>
          </w:tcPr>
          <w:p w14:paraId="4F619E7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6F0884E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34DF9E0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01BE8C8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621AE9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5532F23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 uz glazbenu pratnju.</w:t>
            </w:r>
          </w:p>
        </w:tc>
        <w:tc>
          <w:tcPr>
            <w:tcW w:w="2694" w:type="dxa"/>
            <w:vMerge/>
          </w:tcPr>
          <w:p w14:paraId="1E838E1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439D8F3E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4DD376E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2844" w:type="dxa"/>
            <w:vMerge w:val="restart"/>
          </w:tcPr>
          <w:p w14:paraId="4484DE8C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385A72E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Narodni ples po izboru iz zavičajnog područja</w:t>
            </w:r>
          </w:p>
          <w:p w14:paraId="00F7042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Vis stojeći prednji provlakom u vis stojeći stražnji na </w:t>
            </w: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dočelnim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spravama</w:t>
            </w:r>
          </w:p>
          <w:p w14:paraId="1F6705C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</w:tc>
        <w:tc>
          <w:tcPr>
            <w:tcW w:w="1528" w:type="dxa"/>
          </w:tcPr>
          <w:p w14:paraId="4E55E40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9" w:type="dxa"/>
          </w:tcPr>
          <w:p w14:paraId="50190CF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6C130EA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2074" w:type="dxa"/>
          </w:tcPr>
          <w:p w14:paraId="322551D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Prepoznaje i izvodi plesne strukture uz pjesmu Staro sito i korito iz kajkavskog zavičajnog  područja.</w:t>
            </w:r>
          </w:p>
          <w:p w14:paraId="5CC0873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6110C72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5BB4685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331407F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uku</w:t>
            </w:r>
            <w:proofErr w:type="spellEnd"/>
            <w:r w:rsidRPr="00296CBF">
              <w:rPr>
                <w:rFonts w:cs="Calibri"/>
              </w:rPr>
              <w:t xml:space="preserve"> C.2.4. Emocije</w:t>
            </w:r>
          </w:p>
          <w:p w14:paraId="2283065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  <w:p w14:paraId="17982A5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5BCF1C9E" w14:textId="77777777" w:rsidTr="00EF3E36">
        <w:trPr>
          <w:trHeight w:val="337"/>
        </w:trPr>
        <w:tc>
          <w:tcPr>
            <w:tcW w:w="1111" w:type="dxa"/>
            <w:vMerge/>
          </w:tcPr>
          <w:p w14:paraId="0E8D217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574A2AF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5360652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3414A3C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16DC5F7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1F462A7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mornarskim ljestvama, vis stojeći prednji provlakom u vis stojeći stražnji te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>skok uvis iz kosog zaleta.</w:t>
            </w:r>
          </w:p>
          <w:p w14:paraId="61D8352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E7CFBA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34C4DE5A" w14:textId="77777777" w:rsidTr="00EF3E36">
        <w:trPr>
          <w:trHeight w:val="337"/>
        </w:trPr>
        <w:tc>
          <w:tcPr>
            <w:tcW w:w="1111" w:type="dxa"/>
            <w:vMerge/>
          </w:tcPr>
          <w:p w14:paraId="3389C94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47FB16C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 w:val="restart"/>
          </w:tcPr>
          <w:p w14:paraId="06A6ECA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4CD07F6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5B484FB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295E86F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 uz glazbenu pratnju.</w:t>
            </w:r>
          </w:p>
          <w:p w14:paraId="2A6CC69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2A0C4BC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7AC85B76" w14:textId="77777777" w:rsidTr="00EF3E36">
        <w:trPr>
          <w:trHeight w:val="337"/>
        </w:trPr>
        <w:tc>
          <w:tcPr>
            <w:tcW w:w="1111" w:type="dxa"/>
            <w:vMerge/>
          </w:tcPr>
          <w:p w14:paraId="7F92E53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4170EDA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245A558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388FA31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79705FA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74" w:type="dxa"/>
          </w:tcPr>
          <w:p w14:paraId="6713642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Sudjeluje u pripremi dvorane za skok uvis.</w:t>
            </w:r>
          </w:p>
        </w:tc>
        <w:tc>
          <w:tcPr>
            <w:tcW w:w="2694" w:type="dxa"/>
            <w:vMerge/>
          </w:tcPr>
          <w:p w14:paraId="6DF568F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96CBF" w:rsidRPr="00296CBF" w14:paraId="0EBFDBC3" w14:textId="77777777" w:rsidTr="00EF3E36">
        <w:trPr>
          <w:trHeight w:val="339"/>
        </w:trPr>
        <w:tc>
          <w:tcPr>
            <w:tcW w:w="1111" w:type="dxa"/>
            <w:vMerge w:val="restart"/>
          </w:tcPr>
          <w:p w14:paraId="7369C3C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2844" w:type="dxa"/>
            <w:vMerge w:val="restart"/>
          </w:tcPr>
          <w:p w14:paraId="3B88007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 xml:space="preserve">Vis stojeći prednji provlakom u vis stojeći stražnji na </w:t>
            </w:r>
            <w:proofErr w:type="spellStart"/>
            <w:r w:rsidRPr="00296CBF">
              <w:rPr>
                <w:rFonts w:asciiTheme="minorHAnsi" w:eastAsiaTheme="minorHAnsi" w:hAnsiTheme="minorHAnsi" w:cstheme="minorBidi"/>
              </w:rPr>
              <w:t>dočelnim</w:t>
            </w:r>
            <w:proofErr w:type="spellEnd"/>
            <w:r w:rsidRPr="00296CBF">
              <w:rPr>
                <w:rFonts w:asciiTheme="minorHAnsi" w:eastAsiaTheme="minorHAnsi" w:hAnsiTheme="minorHAnsi" w:cstheme="minorBidi"/>
              </w:rPr>
              <w:t xml:space="preserve"> spravama</w:t>
            </w:r>
          </w:p>
          <w:p w14:paraId="6B8662A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1D831B2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49B463A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Narodni ples po izboru iz zavičajnog područja</w:t>
            </w:r>
          </w:p>
        </w:tc>
        <w:tc>
          <w:tcPr>
            <w:tcW w:w="1528" w:type="dxa"/>
            <w:vMerge w:val="restart"/>
          </w:tcPr>
          <w:p w14:paraId="2860E7E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A</w:t>
            </w:r>
          </w:p>
          <w:p w14:paraId="28AC31C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70FF4C8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0D26D23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74" w:type="dxa"/>
          </w:tcPr>
          <w:p w14:paraId="255AA03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Oponašanjem uči pravilno izvoditi vis stojeći prednji provlakom u vis stojeći stražnji.</w:t>
            </w:r>
          </w:p>
          <w:p w14:paraId="20C0D52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694" w:type="dxa"/>
            <w:vMerge w:val="restart"/>
          </w:tcPr>
          <w:p w14:paraId="20BD8F4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zdr</w:t>
            </w:r>
            <w:proofErr w:type="spellEnd"/>
            <w:r w:rsidRPr="00296CBF">
              <w:rPr>
                <w:rFonts w:cs="Calibri"/>
              </w:rPr>
              <w:t xml:space="preserve"> A.2.2.B</w:t>
            </w:r>
          </w:p>
          <w:p w14:paraId="232EA8C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Primjenjuje pravilnu tjelesnu</w:t>
            </w:r>
          </w:p>
          <w:p w14:paraId="500CC7A8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aktivnost sukladno svojim sposobnostima, afinitetima i zdravstvenom stanju.</w:t>
            </w:r>
          </w:p>
          <w:p w14:paraId="1554662E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osr</w:t>
            </w:r>
            <w:proofErr w:type="spellEnd"/>
            <w:r w:rsidRPr="00296CBF">
              <w:rPr>
                <w:rFonts w:cs="Calibri"/>
              </w:rPr>
              <w:t xml:space="preserve"> A.2.3.</w:t>
            </w:r>
          </w:p>
          <w:p w14:paraId="61E0A6A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Razvija osobne potencijale.</w:t>
            </w:r>
          </w:p>
          <w:p w14:paraId="0265905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296CBF">
              <w:rPr>
                <w:rFonts w:cs="Calibri"/>
              </w:rPr>
              <w:t>uku</w:t>
            </w:r>
            <w:proofErr w:type="spellEnd"/>
            <w:r w:rsidRPr="00296CBF">
              <w:rPr>
                <w:rFonts w:cs="Calibri"/>
              </w:rPr>
              <w:t xml:space="preserve"> D.2.2. Suradnja s drugima</w:t>
            </w:r>
          </w:p>
          <w:p w14:paraId="0D5EF3E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296CBF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296CBF" w:rsidRPr="00296CBF" w14:paraId="25DBD3B7" w14:textId="77777777" w:rsidTr="00EF3E36">
        <w:trPr>
          <w:trHeight w:val="337"/>
        </w:trPr>
        <w:tc>
          <w:tcPr>
            <w:tcW w:w="1111" w:type="dxa"/>
            <w:vMerge/>
          </w:tcPr>
          <w:p w14:paraId="715E6F1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4ED9192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  <w:vMerge/>
          </w:tcPr>
          <w:p w14:paraId="79A7C05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9" w:type="dxa"/>
          </w:tcPr>
          <w:p w14:paraId="338BBB0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1291DBB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2074" w:type="dxa"/>
          </w:tcPr>
          <w:p w14:paraId="00A7113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Prepoznaje i izvodi plesne strukture uz pjesmu Staro sito i korito iz kajkavskog zavičajnog  područja.</w:t>
            </w:r>
          </w:p>
          <w:p w14:paraId="244B3522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694" w:type="dxa"/>
            <w:vMerge/>
          </w:tcPr>
          <w:p w14:paraId="744212E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296CBF" w:rsidRPr="00296CBF" w14:paraId="37489602" w14:textId="77777777" w:rsidTr="00EF3E36">
        <w:trPr>
          <w:trHeight w:val="337"/>
        </w:trPr>
        <w:tc>
          <w:tcPr>
            <w:tcW w:w="1111" w:type="dxa"/>
            <w:vMerge/>
          </w:tcPr>
          <w:p w14:paraId="7D55E0BA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629B4A30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7A79EEC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9" w:type="dxa"/>
          </w:tcPr>
          <w:p w14:paraId="32CA0BE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0C368A96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96CBF">
              <w:rPr>
                <w:rFonts w:asciiTheme="minorHAnsi" w:eastAsiaTheme="minorHAnsi" w:hAnsiTheme="minorHAnsi" w:cstheme="minorBidi"/>
              </w:rPr>
              <w:lastRenderedPageBreak/>
              <w:t>Izvodi primjerene vježbe za razvoj motoričkih i funkcionalnih sposobnosti.</w:t>
            </w:r>
          </w:p>
        </w:tc>
        <w:tc>
          <w:tcPr>
            <w:tcW w:w="2074" w:type="dxa"/>
          </w:tcPr>
          <w:p w14:paraId="236F59C9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lastRenderedPageBreak/>
              <w:t xml:space="preserve">Izvodi vježbe za razvoj motoričkih sposobnosti – </w:t>
            </w:r>
            <w:r w:rsidRPr="00296CBF">
              <w:rPr>
                <w:rFonts w:asciiTheme="minorHAnsi" w:eastAsiaTheme="minorHAnsi" w:hAnsiTheme="minorHAnsi" w:cstheme="minorHAnsi"/>
              </w:rPr>
              <w:lastRenderedPageBreak/>
              <w:t>udarac na vrata sredinom hrpta stopala i penjanje po konopu/motki.</w:t>
            </w:r>
          </w:p>
          <w:p w14:paraId="01D43DD4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694" w:type="dxa"/>
            <w:vMerge/>
          </w:tcPr>
          <w:p w14:paraId="46549E45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296CBF" w:rsidRPr="00296CBF" w14:paraId="66B7A68E" w14:textId="77777777" w:rsidTr="00EF3E36">
        <w:trPr>
          <w:trHeight w:val="720"/>
        </w:trPr>
        <w:tc>
          <w:tcPr>
            <w:tcW w:w="1111" w:type="dxa"/>
            <w:vMerge/>
          </w:tcPr>
          <w:p w14:paraId="76AFAC8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44" w:type="dxa"/>
            <w:vMerge/>
          </w:tcPr>
          <w:p w14:paraId="4C79D2A3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28" w:type="dxa"/>
          </w:tcPr>
          <w:p w14:paraId="7892A82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9" w:type="dxa"/>
          </w:tcPr>
          <w:p w14:paraId="2D48EFED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62292D57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96CBF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74" w:type="dxa"/>
          </w:tcPr>
          <w:p w14:paraId="60BD3F11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96CBF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2694" w:type="dxa"/>
            <w:vMerge/>
          </w:tcPr>
          <w:p w14:paraId="57294E8F" w14:textId="77777777" w:rsidR="00296CBF" w:rsidRPr="00296CBF" w:rsidRDefault="00296CBF" w:rsidP="00296CB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05438DB" w14:textId="77777777" w:rsidR="00296CBF" w:rsidRDefault="00296CBF" w:rsidP="00296CBF">
      <w:pPr>
        <w:jc w:val="both"/>
        <w:rPr>
          <w:sz w:val="32"/>
          <w:szCs w:val="32"/>
        </w:rPr>
      </w:pPr>
    </w:p>
    <w:p w14:paraId="7718AAEE" w14:textId="77777777" w:rsidR="00EE4347" w:rsidRDefault="00EE4347" w:rsidP="00296CBF">
      <w:pPr>
        <w:jc w:val="both"/>
        <w:rPr>
          <w:sz w:val="32"/>
          <w:szCs w:val="32"/>
        </w:rPr>
      </w:pPr>
    </w:p>
    <w:p w14:paraId="11D7DCDE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:sz w:val="24"/>
          <w:szCs w:val="24"/>
          <w14:ligatures w14:val="standardContextual"/>
        </w:rPr>
      </w:pPr>
      <w:bookmarkStart w:id="2" w:name="_Hlk149136188"/>
      <w:r w:rsidRPr="00EE4347">
        <w:rPr>
          <w:rFonts w:ascii="Times New Roman" w:eastAsiaTheme="minorHAnsi" w:hAnsi="Times New Roman"/>
          <w:color w:val="FF0000"/>
          <w:kern w:val="2"/>
          <w:sz w:val="24"/>
          <w:szCs w:val="24"/>
          <w14:ligatures w14:val="standardContextual"/>
        </w:rPr>
        <w:t xml:space="preserve">STUDENI: </w:t>
      </w:r>
    </w:p>
    <w:p w14:paraId="2140F642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08. 11. – 3. SUMATIVNO VREDNOVANJE: VRSTE RIJEČI, ROD I BROJ IMENICA</w:t>
      </w:r>
    </w:p>
    <w:p w14:paraId="54341200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10. 11. – KUT</w:t>
      </w:r>
    </w:p>
    <w:p w14:paraId="6CA36389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14. 11. – NASELJA REPUBLIKE HRVATSKE</w:t>
      </w:r>
    </w:p>
    <w:p w14:paraId="532E814B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24. 11. – LEKTIRA: IVANA BRLIĆ – MAŽURANIĆ: PRIČE IZ DAVNINA</w:t>
      </w:r>
    </w:p>
    <w:p w14:paraId="3A230445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29. 11. - </w:t>
      </w:r>
      <w:r w:rsidRPr="00EE4347">
        <w:rPr>
          <w:rFonts w:ascii="Times New Roman" w:eastAsiaTheme="minorHAnsi" w:hAnsi="Times New Roman"/>
          <w:sz w:val="24"/>
          <w:szCs w:val="24"/>
        </w:rPr>
        <w:t>ZAOKRUŽIVANJE BROJEVA, PROCJENJIVANJE, JEDNAKOSTI I NEJEDNAKOSTI,  SLOVO KAO OZNAKA ZA NEPOZNATI BROJ U JEDNAKOSTIMA I NEJEDNAKOSTIMA</w:t>
      </w:r>
    </w:p>
    <w:p w14:paraId="6C67A5BA" w14:textId="77777777" w:rsidR="00EE4347" w:rsidRPr="00EE4347" w:rsidRDefault="00EE4347" w:rsidP="00EE4347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E4347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30. 11. – 4. SUMATIVNO VREDNOVANJE: </w:t>
      </w:r>
      <w:r w:rsidRPr="00EE4347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PRIDJEVI, ROD I BROJ PRIDJEVA; PISANJE POSVOJNIH PRIDJEVA IZVEDENIH OD VLASTITIH IMENA</w:t>
      </w:r>
    </w:p>
    <w:p w14:paraId="42AD6A68" w14:textId="77777777" w:rsidR="00EE4347" w:rsidRPr="002E64CF" w:rsidRDefault="00EE4347" w:rsidP="00296CBF">
      <w:pPr>
        <w:jc w:val="both"/>
        <w:rPr>
          <w:rFonts w:ascii="Times New Roman" w:hAnsi="Times New Roman"/>
          <w:sz w:val="24"/>
          <w:szCs w:val="24"/>
        </w:rPr>
      </w:pPr>
    </w:p>
    <w:p w14:paraId="6EA4ED47" w14:textId="109FB015" w:rsidR="0026415C" w:rsidRPr="002E64CF" w:rsidRDefault="0026415C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CF">
        <w:rPr>
          <w:rFonts w:ascii="Times New Roman" w:hAnsi="Times New Roman"/>
          <w:sz w:val="24"/>
          <w:szCs w:val="24"/>
        </w:rPr>
        <w:t xml:space="preserve">LIKOVNA KULTURA: </w:t>
      </w:r>
    </w:p>
    <w:p w14:paraId="4C550F88" w14:textId="438C0B93" w:rsidR="0026415C" w:rsidRPr="002E64CF" w:rsidRDefault="0026415C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CF">
        <w:rPr>
          <w:rFonts w:ascii="Times New Roman" w:hAnsi="Times New Roman"/>
          <w:sz w:val="24"/>
          <w:szCs w:val="24"/>
        </w:rPr>
        <w:t xml:space="preserve">2. 11. </w:t>
      </w:r>
      <w:proofErr w:type="spellStart"/>
      <w:r w:rsidRPr="002E64CF">
        <w:rPr>
          <w:rFonts w:ascii="Times New Roman" w:hAnsi="Times New Roman"/>
          <w:sz w:val="24"/>
          <w:szCs w:val="24"/>
        </w:rPr>
        <w:t>glinamol</w:t>
      </w:r>
      <w:proofErr w:type="spellEnd"/>
    </w:p>
    <w:p w14:paraId="0FA031BC" w14:textId="7DA5851C" w:rsidR="0026415C" w:rsidRPr="002E64CF" w:rsidRDefault="0026415C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CF">
        <w:rPr>
          <w:rFonts w:ascii="Times New Roman" w:hAnsi="Times New Roman"/>
          <w:sz w:val="24"/>
          <w:szCs w:val="24"/>
        </w:rPr>
        <w:t>9. 11. aluminijska folija</w:t>
      </w:r>
    </w:p>
    <w:p w14:paraId="75EDF001" w14:textId="53DD6450" w:rsidR="0026415C" w:rsidRPr="002E64CF" w:rsidRDefault="0026415C" w:rsidP="002E64CF">
      <w:pPr>
        <w:suppressAutoHyphens w:val="0"/>
        <w:autoSpaceDN/>
        <w:spacing w:after="0" w:line="360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2E64CF">
        <w:rPr>
          <w:rFonts w:ascii="Times New Roman" w:hAnsi="Times New Roman"/>
          <w:sz w:val="24"/>
          <w:szCs w:val="24"/>
        </w:rPr>
        <w:t xml:space="preserve">16. 11. </w:t>
      </w:r>
      <w:proofErr w:type="spellStart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uljne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pastele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="00C064C3"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tuš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i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drveni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štapić</w:t>
      </w:r>
      <w:proofErr w:type="spellEnd"/>
      <w:r w:rsidRPr="002E64CF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.</w:t>
      </w:r>
    </w:p>
    <w:p w14:paraId="26BA75A5" w14:textId="0C013E6F" w:rsidR="0026415C" w:rsidRPr="002E64CF" w:rsidRDefault="0026415C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CF">
        <w:rPr>
          <w:rFonts w:ascii="Times New Roman" w:hAnsi="Times New Roman"/>
          <w:sz w:val="24"/>
          <w:szCs w:val="24"/>
        </w:rPr>
        <w:t>23. 11. tempera</w:t>
      </w:r>
    </w:p>
    <w:p w14:paraId="40FC63BA" w14:textId="1E38DCDB" w:rsidR="0026415C" w:rsidRDefault="0026415C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CF">
        <w:rPr>
          <w:rFonts w:ascii="Times New Roman" w:hAnsi="Times New Roman"/>
          <w:sz w:val="24"/>
          <w:szCs w:val="24"/>
        </w:rPr>
        <w:t>30. 11. tempera</w:t>
      </w:r>
      <w:bookmarkEnd w:id="2"/>
    </w:p>
    <w:p w14:paraId="365DB9ED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CFC672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3ADC1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F5437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CF23B7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4B4181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95E80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245614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D76F6E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7CB553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4"/>
        <w:gridCol w:w="2508"/>
        <w:gridCol w:w="3499"/>
        <w:gridCol w:w="5702"/>
      </w:tblGrid>
      <w:tr w:rsidR="002E64CF" w:rsidRPr="002E64CF" w14:paraId="3E3A8F09" w14:textId="77777777" w:rsidTr="009E5C4D">
        <w:trPr>
          <w:trHeight w:val="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C8EA67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lastRenderedPageBreak/>
              <w:t>STUDENI</w:t>
            </w:r>
          </w:p>
          <w:p w14:paraId="7ED54DE0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4 SATA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19901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SADRŽAJ ZA OSTVARIVANJE ODGOJNO-OBRAZOVNIH ISHODA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AD7F1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MEĐUPREDMETNA TEMA</w:t>
            </w:r>
          </w:p>
          <w:p w14:paraId="05FB1ADC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DOMENA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42296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ODGOJNO-OBRAZOVNA OČEKIVANJA MEĐUPREDMETNIH TEMA</w:t>
            </w:r>
          </w:p>
        </w:tc>
      </w:tr>
      <w:tr w:rsidR="002E64CF" w:rsidRPr="002E64CF" w14:paraId="045264B5" w14:textId="77777777" w:rsidTr="009E5C4D">
        <w:trPr>
          <w:trHeight w:val="76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E1E77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9.</w:t>
            </w:r>
          </w:p>
          <w:p w14:paraId="52339F09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168F403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10.</w:t>
            </w:r>
          </w:p>
          <w:p w14:paraId="5265E577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A20DFEC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11.</w:t>
            </w:r>
          </w:p>
          <w:p w14:paraId="4A3B2478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59F2F139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12.</w:t>
            </w:r>
          </w:p>
          <w:p w14:paraId="581D0B8C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6D50CCA7" w14:textId="77777777" w:rsidR="002E64CF" w:rsidRPr="002E64CF" w:rsidRDefault="002E64CF" w:rsidP="002E64CF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17DB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Osjećaji – što ću s vama</w:t>
            </w:r>
          </w:p>
          <w:p w14:paraId="4A4809B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8A8C309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Stoji grad</w:t>
            </w:r>
          </w:p>
          <w:p w14:paraId="0D4F142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DC4D48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Ja i ti – slični, a različiti</w:t>
            </w:r>
          </w:p>
          <w:p w14:paraId="7319963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7A4495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Biti prijatelj</w:t>
            </w:r>
          </w:p>
          <w:p w14:paraId="349D8F2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9A62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E64CF">
              <w:rPr>
                <w:rFonts w:asciiTheme="minorHAnsi" w:eastAsiaTheme="minorHAnsi" w:hAnsiTheme="minorHAnsi" w:cstheme="minorHAnsi"/>
                <w:b/>
                <w:bCs/>
              </w:rPr>
              <w:t>Građanski odgoj i obrazovanje</w:t>
            </w:r>
          </w:p>
          <w:p w14:paraId="0AB72D7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E64CF">
              <w:rPr>
                <w:rFonts w:asciiTheme="minorHAnsi" w:eastAsiaTheme="minorHAnsi" w:hAnsiTheme="minorHAnsi" w:cstheme="minorHAnsi"/>
              </w:rPr>
              <w:t>Domena A - Ljudska prava</w:t>
            </w:r>
          </w:p>
          <w:p w14:paraId="3057C9CE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E64CF">
              <w:rPr>
                <w:rFonts w:asciiTheme="minorHAnsi" w:eastAsiaTheme="minorHAnsi" w:hAnsiTheme="minorHAnsi" w:cstheme="minorHAnsi"/>
              </w:rPr>
              <w:t>Domena B – Demokracija</w:t>
            </w:r>
          </w:p>
          <w:p w14:paraId="32E5B7A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31C471DE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8511B7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E64CF">
              <w:rPr>
                <w:rFonts w:asciiTheme="minorHAnsi" w:eastAsiaTheme="minorHAnsi" w:hAnsiTheme="minorHAnsi" w:cstheme="minorHAnsi"/>
                <w:b/>
                <w:bCs/>
              </w:rPr>
              <w:t>Zdravlje</w:t>
            </w:r>
          </w:p>
          <w:p w14:paraId="3A9707C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2E64CF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Domena MENTALNO I SOCIJALNO ZDRAVLJE</w:t>
            </w:r>
          </w:p>
          <w:p w14:paraId="4F11766A" w14:textId="77777777" w:rsidR="002E64CF" w:rsidRPr="002E64CF" w:rsidRDefault="002E64CF" w:rsidP="002E64CF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 w:cstheme="minorHAnsi"/>
                <w:lang w:eastAsia="ja-JP"/>
              </w:rPr>
            </w:pPr>
          </w:p>
          <w:p w14:paraId="6BF8B1A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3EC411C9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02EB15D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Osobni i socijalni razvoj</w:t>
            </w:r>
          </w:p>
          <w:p w14:paraId="0FB1164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Domena A: Ja</w:t>
            </w:r>
          </w:p>
          <w:p w14:paraId="17B02E03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Domena B: Ja i drugi</w:t>
            </w:r>
          </w:p>
          <w:p w14:paraId="5CE1E48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  <w:r w:rsidRPr="002E64CF">
              <w:rPr>
                <w:rFonts w:asciiTheme="minorHAnsi" w:eastAsia="Times New Roman" w:hAnsiTheme="minorHAnsi" w:cstheme="minorBidi"/>
                <w:lang w:eastAsia="hr-HR"/>
              </w:rPr>
              <w:t>Domena C: Ja i društvo</w:t>
            </w:r>
          </w:p>
          <w:p w14:paraId="61082AA3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1158A023" w14:textId="77777777" w:rsidR="002E64CF" w:rsidRPr="002E64CF" w:rsidRDefault="002E64CF" w:rsidP="002E64CF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 w:cstheme="minorHAnsi"/>
                <w:lang w:eastAsia="ja-JP"/>
              </w:rPr>
            </w:pPr>
          </w:p>
          <w:p w14:paraId="100407EE" w14:textId="77777777" w:rsidR="002E64CF" w:rsidRPr="002E64CF" w:rsidRDefault="002E64CF" w:rsidP="002E64CF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 w:cstheme="minorHAnsi"/>
                <w:lang w:eastAsia="ja-JP"/>
              </w:rPr>
            </w:pPr>
          </w:p>
          <w:p w14:paraId="05B0E53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6E555753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Učiti kako učiti</w:t>
            </w:r>
          </w:p>
          <w:p w14:paraId="5B03F2C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1. domena: primjena strategija učenja i upravljanja informacijama</w:t>
            </w:r>
          </w:p>
          <w:p w14:paraId="41859E39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4. domena: stvaranje okružja za učenje</w:t>
            </w:r>
          </w:p>
          <w:p w14:paraId="3E13DA0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1AA133C3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354B902A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2EE66A4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5889246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2045624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20D6EFE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70BDD1F8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3D2D169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05C9B199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25AEFA4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44C4120A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0F4F5D5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4087AAF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FB5D31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E64CF">
              <w:rPr>
                <w:rFonts w:asciiTheme="minorHAnsi" w:eastAsiaTheme="minorHAnsi" w:hAnsiTheme="minorHAnsi" w:cstheme="minorHAnsi"/>
                <w:b/>
                <w:bCs/>
              </w:rPr>
              <w:t>Uporaba informacijske i komunikacijske tehnologije</w:t>
            </w:r>
          </w:p>
          <w:p w14:paraId="6D6FF6A4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2E64CF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7B55D0E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2E64CF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C. domena − Istraživanje i kritičko vrednovanje u digitalnome okružju</w:t>
            </w:r>
          </w:p>
          <w:p w14:paraId="263B701B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514874FA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2E64CF">
              <w:rPr>
                <w:rFonts w:eastAsiaTheme="minorHAnsi" w:cstheme="minorBidi"/>
                <w:b/>
              </w:rPr>
              <w:t>Održivi razvoj</w:t>
            </w:r>
          </w:p>
          <w:p w14:paraId="63BC8B5C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  <w:r w:rsidRPr="002E64CF">
              <w:rPr>
                <w:rFonts w:eastAsiaTheme="minorHAnsi" w:cstheme="minorBidi"/>
              </w:rPr>
              <w:t>Domena: DOBROBIT</w:t>
            </w:r>
          </w:p>
          <w:p w14:paraId="533B41E1" w14:textId="77777777" w:rsidR="002E64CF" w:rsidRPr="002E64CF" w:rsidRDefault="002E64CF" w:rsidP="002E64CF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 w:cstheme="minorHAnsi"/>
                <w:lang w:eastAsia="ja-JP"/>
              </w:rPr>
            </w:pPr>
          </w:p>
          <w:p w14:paraId="235B3F7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785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2E64CF">
              <w:rPr>
                <w:rFonts w:asciiTheme="minorHAnsi" w:eastAsiaTheme="minorHAnsi" w:hAnsiTheme="minorHAnsi" w:cstheme="minorHAnsi"/>
                <w:lang w:eastAsia="hr-HR"/>
              </w:rPr>
              <w:lastRenderedPageBreak/>
              <w:t>goo</w:t>
            </w:r>
            <w:proofErr w:type="spellEnd"/>
            <w:r w:rsidRPr="002E64CF">
              <w:rPr>
                <w:rFonts w:asciiTheme="minorHAnsi" w:eastAsiaTheme="minorHAnsi" w:hAnsiTheme="minorHAnsi" w:cstheme="minorHAnsi"/>
                <w:lang w:eastAsia="hr-HR"/>
              </w:rPr>
              <w:t xml:space="preserve"> </w:t>
            </w:r>
            <w:r w:rsidRPr="002E64CF">
              <w:rPr>
                <w:rFonts w:asciiTheme="minorHAnsi" w:eastAsiaTheme="minorHAnsi" w:hAnsiTheme="minorHAnsi" w:cstheme="minorHAnsi"/>
              </w:rPr>
              <w:t>A.2.2.  Aktivno zastupa ljudska prava.</w:t>
            </w:r>
          </w:p>
          <w:p w14:paraId="7A1E7479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lang w:eastAsia="hr-HR"/>
              </w:rPr>
            </w:pPr>
            <w:proofErr w:type="spellStart"/>
            <w:r w:rsidRPr="002E64CF">
              <w:rPr>
                <w:rFonts w:asciiTheme="minorHAnsi" w:eastAsiaTheme="minorHAnsi" w:hAnsiTheme="minorHAnsi" w:cstheme="minorHAnsi"/>
                <w:lang w:eastAsia="hr-HR"/>
              </w:rPr>
              <w:t>goo</w:t>
            </w:r>
            <w:proofErr w:type="spellEnd"/>
            <w:r w:rsidRPr="002E64CF">
              <w:rPr>
                <w:rFonts w:asciiTheme="minorHAnsi" w:eastAsiaTheme="minorHAnsi" w:hAnsiTheme="minorHAnsi" w:cstheme="minorHAnsi"/>
                <w:lang w:eastAsia="hr-HR"/>
              </w:rPr>
              <w:t xml:space="preserve"> B.2.1. Promiče pravila demokratske zajednice.</w:t>
            </w:r>
          </w:p>
          <w:p w14:paraId="7D67424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7D65EB5D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4A0345B2" w14:textId="77777777" w:rsidR="002E64CF" w:rsidRPr="002E64CF" w:rsidRDefault="002E64CF" w:rsidP="002E64CF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7A95A1B1" w14:textId="77777777" w:rsidR="002E64CF" w:rsidRPr="002E64CF" w:rsidRDefault="002E64CF" w:rsidP="002E64CF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B.2.1.B Prepoznaje i procjenjuje vršnjačke odnose.</w:t>
            </w:r>
          </w:p>
          <w:p w14:paraId="5968EFF2" w14:textId="77777777" w:rsidR="002E64CF" w:rsidRPr="002E64CF" w:rsidRDefault="002E64CF" w:rsidP="002E64CF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B.2.1.C Razlikuje vrste nasilja i načine nenasilnoga rješavanja sukoba.</w:t>
            </w:r>
          </w:p>
          <w:p w14:paraId="29C9FF71" w14:textId="77777777" w:rsidR="002E64CF" w:rsidRPr="002E64CF" w:rsidRDefault="002E64CF" w:rsidP="002E64CF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B.2.2.C Uspoređuje i podržava različitosti.</w:t>
            </w:r>
          </w:p>
          <w:p w14:paraId="4559547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0F0923FB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6CB61F1C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A.2.2.</w:t>
            </w:r>
            <w:r w:rsidRPr="002E64CF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Upravlja emocijama i ponašanjem.</w:t>
            </w:r>
          </w:p>
          <w:p w14:paraId="21D4679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B.2.1.</w:t>
            </w:r>
            <w:r w:rsidRPr="002E64CF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Opisuje i uvažava potrebe i osjećaje drugih.</w:t>
            </w:r>
          </w:p>
          <w:p w14:paraId="6C96CD6A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B.2.3.</w:t>
            </w:r>
            <w:r w:rsidRPr="002E64CF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Razvija strategije rješavanja sukoba.</w:t>
            </w:r>
          </w:p>
          <w:p w14:paraId="7053593C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C.2.4.</w:t>
            </w:r>
            <w:r w:rsidRPr="002E64CF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Razvija kulturni i nacionalni identitet zajedništvom i pripadnošću skupini.</w:t>
            </w:r>
          </w:p>
          <w:p w14:paraId="48934B35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55B9063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14:paraId="362F931E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14:paraId="5A2BAF6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</w:rPr>
              <w:t>uku</w:t>
            </w:r>
            <w:proofErr w:type="spellEnd"/>
            <w:r w:rsidRPr="002E64CF">
              <w:rPr>
                <w:rFonts w:asciiTheme="minorHAnsi" w:eastAsia="Times New Roman" w:hAnsiTheme="minorHAnsi" w:cstheme="minorHAnsi"/>
              </w:rPr>
              <w:t xml:space="preserve"> A.2.1.</w:t>
            </w:r>
          </w:p>
          <w:p w14:paraId="58F4E38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1. Upravljanje informacijama</w:t>
            </w:r>
          </w:p>
          <w:p w14:paraId="45C9751B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Uz podršku učitelja ili samostalno traži nove informacije iz različitih izvora i uspješno ih primjenjuje pri rješavanju problema.</w:t>
            </w:r>
          </w:p>
          <w:p w14:paraId="5C9E5616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</w:rPr>
              <w:t>uku</w:t>
            </w:r>
            <w:proofErr w:type="spellEnd"/>
            <w:r w:rsidRPr="002E64CF">
              <w:rPr>
                <w:rFonts w:asciiTheme="minorHAnsi" w:eastAsia="Times New Roman" w:hAnsiTheme="minorHAnsi" w:cstheme="minorHAnsi"/>
              </w:rPr>
              <w:t xml:space="preserve"> A.2.2.</w:t>
            </w:r>
          </w:p>
          <w:p w14:paraId="41597C8F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2. Primjena strategija učenja i rješavanje problema</w:t>
            </w:r>
          </w:p>
          <w:p w14:paraId="210C496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Učenik primjenjuje strategije učenja i rješava probleme u svim područjima učenja uz praćenje i podršku učitelja.</w:t>
            </w: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</w:p>
          <w:p w14:paraId="6F67B007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</w:rPr>
              <w:t>uku</w:t>
            </w:r>
            <w:proofErr w:type="spellEnd"/>
            <w:r w:rsidRPr="002E64CF">
              <w:rPr>
                <w:rFonts w:asciiTheme="minorHAnsi" w:eastAsia="Times New Roman" w:hAnsiTheme="minorHAnsi" w:cstheme="minorHAnsi"/>
              </w:rPr>
              <w:t xml:space="preserve"> A.2.3.</w:t>
            </w:r>
          </w:p>
          <w:p w14:paraId="77D8F9AC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t>3. Kreativno mišljenje</w:t>
            </w:r>
          </w:p>
          <w:p w14:paraId="59EF2282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</w:rPr>
              <w:lastRenderedPageBreak/>
              <w:t>Učenik se koristi kreativnošću za oblikovanje svojih ideja i pristupa rješavanju problema.</w:t>
            </w:r>
          </w:p>
          <w:p w14:paraId="460BCC23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proofErr w:type="spellStart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uku</w:t>
            </w:r>
            <w:proofErr w:type="spellEnd"/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 xml:space="preserve"> D.2.2.</w:t>
            </w:r>
          </w:p>
          <w:p w14:paraId="4DA33EAB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2. Suradnja s drugima</w:t>
            </w:r>
          </w:p>
          <w:p w14:paraId="0AA80BCD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2E64CF">
              <w:rPr>
                <w:rFonts w:asciiTheme="minorHAnsi" w:eastAsia="Times New Roman" w:hAnsiTheme="minorHAnsi" w:cstheme="minorHAnsi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6BD97D9A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</w:p>
          <w:p w14:paraId="11B47DC0" w14:textId="77777777" w:rsidR="002E64CF" w:rsidRPr="002E64CF" w:rsidRDefault="002E64CF" w:rsidP="002E64CF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</w:p>
          <w:p w14:paraId="5448EB84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</w:p>
          <w:p w14:paraId="0C800CB6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</w:p>
          <w:p w14:paraId="277448DB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  <w:proofErr w:type="spellStart"/>
            <w:r w:rsidRPr="002E64CF">
              <w:rPr>
                <w:rFonts w:asciiTheme="minorHAnsi" w:eastAsiaTheme="minorHAnsi" w:hAnsiTheme="minorHAnsi" w:cstheme="minorHAnsi"/>
                <w:color w:val="231F20"/>
              </w:rPr>
              <w:t>ikt</w:t>
            </w:r>
            <w:proofErr w:type="spellEnd"/>
            <w:r w:rsidRPr="002E64CF">
              <w:rPr>
                <w:rFonts w:asciiTheme="minorHAnsi" w:eastAsiaTheme="minorHAnsi" w:hAnsiTheme="minorHAnsi" w:cstheme="minorHAnsi"/>
                <w:color w:val="231F20"/>
              </w:rPr>
              <w:t xml:space="preserve"> A.2.3. Učenik se odgovorno i sigurno koristi programima i uređajima.</w:t>
            </w:r>
          </w:p>
          <w:p w14:paraId="331BCFE1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  <w:proofErr w:type="spellStart"/>
            <w:r w:rsidRPr="002E64CF">
              <w:rPr>
                <w:rFonts w:asciiTheme="minorHAnsi" w:eastAsiaTheme="minorHAnsi" w:hAnsiTheme="minorHAnsi" w:cstheme="minorHAnsi"/>
                <w:color w:val="231F20"/>
              </w:rPr>
              <w:t>ikt</w:t>
            </w:r>
            <w:proofErr w:type="spellEnd"/>
            <w:r w:rsidRPr="002E64CF">
              <w:rPr>
                <w:rFonts w:asciiTheme="minorHAnsi" w:eastAsiaTheme="minorHAnsi" w:hAnsiTheme="minorHAnsi" w:cstheme="minorHAnsi"/>
                <w:color w:val="231F20"/>
              </w:rPr>
              <w:t xml:space="preserve"> C.2.4. Učenik uz učiteljevu pomoć odgovorno upravlja prikupljenim informacijama.</w:t>
            </w:r>
          </w:p>
          <w:p w14:paraId="4D02A7CE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eastAsia="Times New Roman"/>
                <w:b/>
              </w:rPr>
            </w:pPr>
          </w:p>
          <w:p w14:paraId="79EC6518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eastAsia="Times New Roman"/>
                <w:b/>
              </w:rPr>
            </w:pPr>
          </w:p>
          <w:p w14:paraId="7CEF530F" w14:textId="77777777" w:rsidR="002E64CF" w:rsidRPr="002E64CF" w:rsidRDefault="002E64CF" w:rsidP="002E64CF">
            <w:pPr>
              <w:suppressAutoHyphens w:val="0"/>
              <w:autoSpaceDN/>
              <w:spacing w:line="276" w:lineRule="auto"/>
              <w:rPr>
                <w:rFonts w:eastAsia="Times New Roman"/>
              </w:rPr>
            </w:pPr>
            <w:proofErr w:type="spellStart"/>
            <w:r w:rsidRPr="002E64CF">
              <w:rPr>
                <w:rFonts w:eastAsia="Times New Roman"/>
              </w:rPr>
              <w:t>odr</w:t>
            </w:r>
            <w:proofErr w:type="spellEnd"/>
            <w:r w:rsidRPr="002E64CF">
              <w:rPr>
                <w:rFonts w:eastAsia="Times New Roman"/>
              </w:rPr>
              <w:t xml:space="preserve"> C.2.1. Solidaran je i empatičan u odnosu prema ljudima i drugim živim bićima.</w:t>
            </w:r>
          </w:p>
        </w:tc>
      </w:tr>
    </w:tbl>
    <w:p w14:paraId="28347874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368910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36C99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17"/>
        <w:gridCol w:w="1463"/>
        <w:gridCol w:w="3029"/>
        <w:gridCol w:w="3144"/>
        <w:gridCol w:w="2664"/>
      </w:tblGrid>
      <w:tr w:rsidR="002E64CF" w:rsidRPr="009D61E7" w14:paraId="17037D72" w14:textId="77777777" w:rsidTr="009E5C4D">
        <w:trPr>
          <w:trHeight w:val="766"/>
        </w:trPr>
        <w:tc>
          <w:tcPr>
            <w:tcW w:w="428" w:type="dxa"/>
            <w:shd w:val="clear" w:color="auto" w:fill="8EAADB" w:themeFill="accent1" w:themeFillTint="99"/>
            <w:vAlign w:val="center"/>
          </w:tcPr>
          <w:p w14:paraId="0BBA3E5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bookmarkStart w:id="3" w:name="_Hlk80571571"/>
            <w:r w:rsidRPr="009D61E7">
              <w:rPr>
                <w:rFonts w:cstheme="minorHAnsi"/>
                <w:b/>
              </w:rPr>
              <w:lastRenderedPageBreak/>
              <w:t>M</w:t>
            </w:r>
          </w:p>
          <w:p w14:paraId="02F5DD42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J</w:t>
            </w:r>
          </w:p>
          <w:p w14:paraId="2D35DE0E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069497F5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0D964675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5919AFAC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C</w:t>
            </w:r>
          </w:p>
        </w:tc>
        <w:tc>
          <w:tcPr>
            <w:tcW w:w="2240" w:type="dxa"/>
            <w:shd w:val="clear" w:color="auto" w:fill="8EAADB" w:themeFill="accent1" w:themeFillTint="99"/>
            <w:vAlign w:val="center"/>
          </w:tcPr>
          <w:p w14:paraId="49754A07" w14:textId="77777777" w:rsidR="002E64CF" w:rsidRPr="009D61E7" w:rsidRDefault="002E64CF" w:rsidP="009E5C4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6" w:type="dxa"/>
            <w:shd w:val="clear" w:color="auto" w:fill="8EAADB" w:themeFill="accent1" w:themeFillTint="99"/>
            <w:vAlign w:val="center"/>
          </w:tcPr>
          <w:p w14:paraId="33A5C1A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DOMENA</w:t>
            </w:r>
          </w:p>
        </w:tc>
        <w:tc>
          <w:tcPr>
            <w:tcW w:w="3352" w:type="dxa"/>
            <w:shd w:val="clear" w:color="auto" w:fill="8EAADB" w:themeFill="accent1" w:themeFillTint="99"/>
            <w:vAlign w:val="center"/>
          </w:tcPr>
          <w:p w14:paraId="790274E9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494" w:type="dxa"/>
            <w:shd w:val="clear" w:color="auto" w:fill="8EAADB" w:themeFill="accent1" w:themeFillTint="99"/>
            <w:vAlign w:val="center"/>
          </w:tcPr>
          <w:p w14:paraId="6E4C01A8" w14:textId="77777777" w:rsidR="002E64CF" w:rsidRPr="009D61E7" w:rsidRDefault="002E64CF" w:rsidP="009E5C4D">
            <w:pPr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2816" w:type="dxa"/>
            <w:shd w:val="clear" w:color="auto" w:fill="8EAADB" w:themeFill="accent1" w:themeFillTint="99"/>
            <w:vAlign w:val="center"/>
          </w:tcPr>
          <w:p w14:paraId="74E88356" w14:textId="77777777" w:rsidR="002E64CF" w:rsidRPr="009D61E7" w:rsidRDefault="002E64CF" w:rsidP="009E5C4D">
            <w:pPr>
              <w:spacing w:after="200" w:line="276" w:lineRule="auto"/>
              <w:contextualSpacing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ODGOJNO- OBRAZOVNA OČEKIVANJA MEĐUPREDMETNIH TEMA</w:t>
            </w:r>
          </w:p>
        </w:tc>
      </w:tr>
      <w:tr w:rsidR="002E64CF" w:rsidRPr="009D61E7" w14:paraId="5FA85A19" w14:textId="77777777" w:rsidTr="009E5C4D">
        <w:trPr>
          <w:trHeight w:val="2694"/>
        </w:trPr>
        <w:tc>
          <w:tcPr>
            <w:tcW w:w="428" w:type="dxa"/>
            <w:vMerge w:val="restart"/>
            <w:shd w:val="clear" w:color="auto" w:fill="8EAADB" w:themeFill="accent1" w:themeFillTint="99"/>
            <w:vAlign w:val="center"/>
          </w:tcPr>
          <w:p w14:paraId="7BF033FC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490745E1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710A1FB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1422DA7A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182427F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E1D86DE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0DCBDA9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608D10C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1EC92777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25FBC82A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T</w:t>
            </w:r>
          </w:p>
          <w:p w14:paraId="473AB51F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U</w:t>
            </w:r>
          </w:p>
          <w:p w14:paraId="3243332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</w:t>
            </w:r>
          </w:p>
          <w:p w14:paraId="570DAD7D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42C5843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N</w:t>
            </w:r>
          </w:p>
          <w:p w14:paraId="2E6D9908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I</w:t>
            </w:r>
          </w:p>
          <w:p w14:paraId="3D948F17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07422E4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10F59011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7A499D8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40AEB9C0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0A18E321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77CE1D6F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94C3139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B0921F6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6868B46E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13DEC68A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64736928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A96193F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2B534713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4DA7ECB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D3EF1E3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2D25786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4A748326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T</w:t>
            </w:r>
          </w:p>
          <w:p w14:paraId="72D82FFA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U</w:t>
            </w:r>
          </w:p>
          <w:p w14:paraId="6AB58E97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</w:t>
            </w:r>
          </w:p>
          <w:p w14:paraId="522C31F6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048594EB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N</w:t>
            </w:r>
          </w:p>
          <w:p w14:paraId="13AEBA17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I</w:t>
            </w:r>
          </w:p>
          <w:p w14:paraId="3125B91B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0F3B15DB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68C22C40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7C288E34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3AE463DE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66D8029A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07E8CEAD" w14:textId="77777777" w:rsidR="002E64CF" w:rsidRPr="009D61E7" w:rsidRDefault="002E64CF" w:rsidP="009E5C4D">
            <w:pPr>
              <w:rPr>
                <w:rFonts w:cstheme="minorHAnsi"/>
                <w:b/>
              </w:rPr>
            </w:pPr>
          </w:p>
          <w:p w14:paraId="094D7893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7C175BF1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272F23C3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  <w:p w14:paraId="567BC961" w14:textId="77777777" w:rsidR="002E64CF" w:rsidRPr="009D61E7" w:rsidRDefault="002E64CF" w:rsidP="009E5C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0" w:type="dxa"/>
          </w:tcPr>
          <w:p w14:paraId="65E96A66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</w:p>
          <w:p w14:paraId="46A3B4EE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 Redoslijed izvođenja računskih radnji do milijun</w:t>
            </w:r>
          </w:p>
          <w:p w14:paraId="1160DB31" w14:textId="77777777" w:rsidR="002E64CF" w:rsidRPr="009D61E7" w:rsidRDefault="002E64CF" w:rsidP="009E5C4D">
            <w:pPr>
              <w:jc w:val="center"/>
              <w:rPr>
                <w:rFonts w:cstheme="minorHAnsi"/>
                <w:bCs/>
              </w:rPr>
            </w:pPr>
          </w:p>
          <w:p w14:paraId="4BC59A47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76BC6776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</w:tc>
        <w:tc>
          <w:tcPr>
            <w:tcW w:w="3352" w:type="dxa"/>
          </w:tcPr>
          <w:p w14:paraId="34DA199F" w14:textId="77777777" w:rsidR="002E64CF" w:rsidRPr="00241D42" w:rsidRDefault="002E64CF" w:rsidP="009E5C4D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MAT OŠ A.4.4.</w:t>
            </w:r>
          </w:p>
          <w:p w14:paraId="2E15B710" w14:textId="77777777" w:rsidR="002E64CF" w:rsidRDefault="002E64CF" w:rsidP="009E5C4D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Primjenjuje četiri računske operacije i odnose među brojevima u problemskim situacijama.</w:t>
            </w:r>
          </w:p>
          <w:p w14:paraId="121CB389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A.4.2.</w:t>
            </w:r>
          </w:p>
          <w:p w14:paraId="7220569F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Pisano zbraja i oduzima u skupu prirodnih brojeva do milijun.</w:t>
            </w:r>
          </w:p>
          <w:p w14:paraId="5DA81961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3494" w:type="dxa"/>
          </w:tcPr>
          <w:p w14:paraId="14E295C0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stečene matematičke spoznaje o brojevima, računskim operacijama i njihovim svojstvima u rješavanju svakodnevnih problemskih situacija.</w:t>
            </w:r>
          </w:p>
          <w:p w14:paraId="5397B5B9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Zbraja i oduzima brojeve do milijun.</w:t>
            </w:r>
          </w:p>
          <w:p w14:paraId="7E236547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odgovarajući matematički zapis pisanoga zbrajanja i oduzimanja.</w:t>
            </w:r>
          </w:p>
          <w:p w14:paraId="2EF1444A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Primjenjuje svojstvo </w:t>
            </w:r>
            <w:proofErr w:type="spellStart"/>
            <w:r w:rsidRPr="009D61E7">
              <w:rPr>
                <w:rFonts w:cstheme="minorHAnsi"/>
              </w:rPr>
              <w:t>komutativnosti</w:t>
            </w:r>
            <w:proofErr w:type="spellEnd"/>
            <w:r w:rsidRPr="009D61E7">
              <w:rPr>
                <w:rFonts w:cstheme="minorHAnsi"/>
              </w:rPr>
              <w:t xml:space="preserve"> i vezu zbrajanja i oduzimanja. Imenuje članove računskih operacija.</w:t>
            </w:r>
          </w:p>
          <w:p w14:paraId="78D58925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</w:tc>
        <w:tc>
          <w:tcPr>
            <w:tcW w:w="2816" w:type="dxa"/>
          </w:tcPr>
          <w:p w14:paraId="32FB4E79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9D61E7">
              <w:rPr>
                <w:rFonts w:cstheme="minorHAnsi"/>
              </w:rPr>
              <w:t>uku</w:t>
            </w:r>
            <w:proofErr w:type="spellEnd"/>
            <w:r w:rsidRPr="009D61E7">
              <w:rPr>
                <w:rFonts w:cstheme="minorHAnsi"/>
              </w:rPr>
              <w:t xml:space="preserve"> C.2.4.</w:t>
            </w:r>
          </w:p>
          <w:p w14:paraId="6DFE3F83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4. Emocije</w:t>
            </w:r>
          </w:p>
          <w:p w14:paraId="4DD77056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se koristi ugodnim emocijama i raspoloženjima tako da potiču učenje i kontrolira neugodne emocije i raspoloženja tako da ga ne ometaju u učenju.</w:t>
            </w:r>
          </w:p>
          <w:p w14:paraId="5CFD74DF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</w:p>
          <w:p w14:paraId="027982DB" w14:textId="77777777" w:rsidR="002E64CF" w:rsidRPr="009D6B85" w:rsidRDefault="002E64CF" w:rsidP="009E5C4D">
            <w:pPr>
              <w:rPr>
                <w:rFonts w:cstheme="minorHAnsi"/>
              </w:rPr>
            </w:pPr>
            <w:r w:rsidRPr="009D6B85">
              <w:rPr>
                <w:rFonts w:cstheme="minorHAnsi"/>
              </w:rPr>
              <w:t xml:space="preserve">osrB.1.2. Razvija komunikacijske kompetencije. </w:t>
            </w:r>
          </w:p>
          <w:p w14:paraId="0A9DB7FF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</w:p>
        </w:tc>
      </w:tr>
      <w:tr w:rsidR="002E64CF" w:rsidRPr="009D61E7" w14:paraId="660623BF" w14:textId="77777777" w:rsidTr="009E5C4D">
        <w:trPr>
          <w:trHeight w:val="670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58956536" w14:textId="77777777" w:rsidR="002E64CF" w:rsidRPr="009D61E7" w:rsidRDefault="002E64CF" w:rsidP="009E5C4D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7658A7FF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</w:p>
          <w:p w14:paraId="4231EA9B" w14:textId="77777777" w:rsidR="002E64CF" w:rsidRPr="009D61E7" w:rsidRDefault="002E64CF" w:rsidP="009E5C4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10. Problemski zadaci</w:t>
            </w:r>
          </w:p>
          <w:p w14:paraId="100217A6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3B51FEE4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53AC4486" w14:textId="77777777" w:rsidR="002E64CF" w:rsidRPr="009D61E7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t>B – ALGEBRA I FUNKCIJE</w:t>
            </w:r>
          </w:p>
        </w:tc>
        <w:tc>
          <w:tcPr>
            <w:tcW w:w="3352" w:type="dxa"/>
          </w:tcPr>
          <w:p w14:paraId="12CD9E67" w14:textId="77777777" w:rsidR="002E64CF" w:rsidRPr="00241D42" w:rsidRDefault="002E64CF" w:rsidP="009E5C4D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MAT OŠ A.4.4.</w:t>
            </w:r>
          </w:p>
          <w:p w14:paraId="75428119" w14:textId="77777777" w:rsidR="002E64CF" w:rsidRDefault="002E64CF" w:rsidP="009E5C4D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Primjenjuje četiri računske operacije i odnose među brojevima u problemskim situacijama.</w:t>
            </w:r>
          </w:p>
          <w:p w14:paraId="135F9851" w14:textId="77777777" w:rsidR="002E64CF" w:rsidRPr="0007449D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t>MAT OŠ B.4.1.</w:t>
            </w:r>
          </w:p>
          <w:p w14:paraId="55631532" w14:textId="77777777" w:rsidR="002E64CF" w:rsidRPr="009D61E7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lastRenderedPageBreak/>
              <w:t>Određuje vrijednost nepoznate veličine u jednakostima ili nejednakostima.</w:t>
            </w:r>
          </w:p>
        </w:tc>
        <w:tc>
          <w:tcPr>
            <w:tcW w:w="3494" w:type="dxa"/>
          </w:tcPr>
          <w:p w14:paraId="5530FABA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lastRenderedPageBreak/>
              <w:t>Zbraja i oduzima brojeve do milijun.</w:t>
            </w:r>
          </w:p>
          <w:p w14:paraId="530F8A0F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odgovarajući matematički zapis pisanoga zbrajanja i oduzimanja.</w:t>
            </w:r>
          </w:p>
          <w:p w14:paraId="16304F26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lastRenderedPageBreak/>
              <w:t xml:space="preserve">Primjenjuje svojstvo </w:t>
            </w:r>
            <w:proofErr w:type="spellStart"/>
            <w:r w:rsidRPr="009D61E7">
              <w:rPr>
                <w:rFonts w:cstheme="minorHAnsi"/>
              </w:rPr>
              <w:t>komutativnosti</w:t>
            </w:r>
            <w:proofErr w:type="spellEnd"/>
            <w:r w:rsidRPr="009D61E7">
              <w:rPr>
                <w:rFonts w:cstheme="minorHAnsi"/>
              </w:rPr>
              <w:t xml:space="preserve"> i vezu zbrajanja i oduzimanja. Imenuje članove računskih operacija.</w:t>
            </w:r>
          </w:p>
          <w:p w14:paraId="56591548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  <w:p w14:paraId="32925901" w14:textId="77777777" w:rsidR="002E64CF" w:rsidRPr="0007449D" w:rsidRDefault="002E64CF" w:rsidP="009E5C4D">
            <w:pPr>
              <w:spacing w:line="276" w:lineRule="auto"/>
              <w:rPr>
                <w:rFonts w:cstheme="minorHAnsi"/>
              </w:rPr>
            </w:pPr>
            <w:r w:rsidRPr="0007449D">
              <w:rPr>
                <w:rFonts w:cstheme="minorHAnsi"/>
              </w:rPr>
              <w:t>Razlikuje jednakosti i nejednakosti. Koristi se slovom kao oznakom za nepoznati broj u jednakostima i nejednakostima.</w:t>
            </w:r>
          </w:p>
          <w:p w14:paraId="336D39C8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07449D">
              <w:rPr>
                <w:rFonts w:cstheme="minorHAnsi"/>
              </w:rPr>
              <w:t>Računa vrijednost nepoznate veličine primjenjujući veze između računskih operacija.</w:t>
            </w:r>
          </w:p>
        </w:tc>
        <w:tc>
          <w:tcPr>
            <w:tcW w:w="2816" w:type="dxa"/>
          </w:tcPr>
          <w:p w14:paraId="004E6CE6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9D61E7">
              <w:rPr>
                <w:rFonts w:cstheme="minorHAnsi"/>
              </w:rPr>
              <w:lastRenderedPageBreak/>
              <w:t>uku</w:t>
            </w:r>
            <w:proofErr w:type="spellEnd"/>
            <w:r w:rsidRPr="009D61E7">
              <w:rPr>
                <w:rFonts w:cstheme="minorHAnsi"/>
              </w:rPr>
              <w:t xml:space="preserve"> C.2.3.</w:t>
            </w:r>
          </w:p>
          <w:p w14:paraId="5BB472B8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3. Interes</w:t>
            </w:r>
          </w:p>
          <w:p w14:paraId="34A1DB68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Učenik iskazuje interes za različita područja, preuzima odgovornost za svoje učenje i ustraje u </w:t>
            </w:r>
            <w:r w:rsidRPr="009D61E7">
              <w:rPr>
                <w:rFonts w:cstheme="minorHAnsi"/>
              </w:rPr>
              <w:lastRenderedPageBreak/>
              <w:t>učenju. Razvija radne navike.</w:t>
            </w:r>
          </w:p>
          <w:p w14:paraId="406AEF7C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</w:p>
          <w:p w14:paraId="6172458E" w14:textId="77777777" w:rsidR="002E64CF" w:rsidRPr="0007449D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07449D">
              <w:rPr>
                <w:rFonts w:cstheme="minorHAnsi"/>
              </w:rPr>
              <w:t>ikt</w:t>
            </w:r>
            <w:proofErr w:type="spellEnd"/>
            <w:r w:rsidRPr="0007449D">
              <w:rPr>
                <w:rFonts w:cstheme="minorHAnsi"/>
              </w:rPr>
              <w:t xml:space="preserve"> D.2.2.</w:t>
            </w:r>
          </w:p>
          <w:p w14:paraId="77E34CCC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07449D">
              <w:rPr>
                <w:rFonts w:cstheme="minorHAnsi"/>
              </w:rPr>
              <w:t>Učenik rješava jednostavne probleme s pomoću digitalne tehnologije.</w:t>
            </w:r>
          </w:p>
        </w:tc>
      </w:tr>
      <w:tr w:rsidR="002E64CF" w:rsidRPr="009D61E7" w14:paraId="440D0182" w14:textId="77777777" w:rsidTr="009E5C4D">
        <w:trPr>
          <w:trHeight w:val="670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1496371F" w14:textId="77777777" w:rsidR="002E64CF" w:rsidRPr="009D61E7" w:rsidRDefault="002E64CF" w:rsidP="009E5C4D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61CD66D8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</w:p>
          <w:p w14:paraId="1FEF4A5B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 Redoslijed izvođenja računskih radnji do milijun</w:t>
            </w:r>
          </w:p>
          <w:p w14:paraId="3A044F63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526669FF" w14:textId="77777777" w:rsidR="002E64CF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3DFD3E18" w14:textId="77777777" w:rsidR="002E64CF" w:rsidRPr="009D61E7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t>B – ALGEBRA I FUNKCIJE</w:t>
            </w:r>
          </w:p>
        </w:tc>
        <w:tc>
          <w:tcPr>
            <w:tcW w:w="3352" w:type="dxa"/>
          </w:tcPr>
          <w:p w14:paraId="3743EC1F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A.4.2.</w:t>
            </w:r>
          </w:p>
          <w:p w14:paraId="43C62D17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Pisano zbraja i oduzima u skupu prirodnih brojeva do milijun.</w:t>
            </w:r>
          </w:p>
          <w:p w14:paraId="24BC9E4E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A.4.4.</w:t>
            </w:r>
          </w:p>
          <w:p w14:paraId="7311CCBB" w14:textId="77777777" w:rsidR="002E64CF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četiri računske operacije i odnose među brojevima u problemskim situacijama.</w:t>
            </w:r>
          </w:p>
          <w:p w14:paraId="0CE81D32" w14:textId="77777777" w:rsidR="002E64CF" w:rsidRPr="0007449D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t>MAT OŠ B.4.1.</w:t>
            </w:r>
          </w:p>
          <w:p w14:paraId="3FB4B2FF" w14:textId="77777777" w:rsidR="002E64CF" w:rsidRPr="009D61E7" w:rsidRDefault="002E64CF" w:rsidP="009E5C4D">
            <w:pPr>
              <w:rPr>
                <w:rFonts w:cstheme="minorHAnsi"/>
              </w:rPr>
            </w:pPr>
            <w:r w:rsidRPr="0007449D">
              <w:rPr>
                <w:rFonts w:cstheme="minorHAnsi"/>
              </w:rPr>
              <w:t>Određuje vrijednost nepoznate veličine u jednakostima ili nejednakostima.</w:t>
            </w:r>
          </w:p>
        </w:tc>
        <w:tc>
          <w:tcPr>
            <w:tcW w:w="3494" w:type="dxa"/>
          </w:tcPr>
          <w:p w14:paraId="1243C472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Zbraja i oduzima brojeve do milijun.</w:t>
            </w:r>
          </w:p>
          <w:p w14:paraId="4CD3FACB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Primjenjuje svojstvo </w:t>
            </w:r>
            <w:proofErr w:type="spellStart"/>
            <w:r w:rsidRPr="009D61E7">
              <w:rPr>
                <w:rFonts w:cstheme="minorHAnsi"/>
              </w:rPr>
              <w:t>komutativnosti</w:t>
            </w:r>
            <w:proofErr w:type="spellEnd"/>
            <w:r w:rsidRPr="009D61E7">
              <w:rPr>
                <w:rFonts w:cstheme="minorHAnsi"/>
              </w:rPr>
              <w:t xml:space="preserve"> i vezu zbrajanja i oduzimanja. Imenuje članove računskih operacija. Izvodi više računskih operacija.</w:t>
            </w:r>
          </w:p>
          <w:p w14:paraId="7B490C1E" w14:textId="77777777" w:rsidR="002E64CF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  <w:p w14:paraId="3C62DAF4" w14:textId="77777777" w:rsidR="002E64CF" w:rsidRPr="0007449D" w:rsidRDefault="002E64CF" w:rsidP="009E5C4D">
            <w:pPr>
              <w:spacing w:line="276" w:lineRule="auto"/>
              <w:rPr>
                <w:rFonts w:cstheme="minorHAnsi"/>
              </w:rPr>
            </w:pPr>
            <w:r w:rsidRPr="0007449D">
              <w:rPr>
                <w:rFonts w:cstheme="minorHAnsi"/>
              </w:rPr>
              <w:t>Razlikuje jednakosti i nejednakosti. Koristi se slovom kao oznakom za nepoznati broj u jednakostima i nejednakostima.</w:t>
            </w:r>
          </w:p>
          <w:p w14:paraId="37768674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07449D">
              <w:rPr>
                <w:rFonts w:cstheme="minorHAnsi"/>
              </w:rPr>
              <w:t>Računa vrijednost nepoznate veličine primjenjujući veze između računskih operacija.</w:t>
            </w:r>
          </w:p>
        </w:tc>
        <w:tc>
          <w:tcPr>
            <w:tcW w:w="2816" w:type="dxa"/>
          </w:tcPr>
          <w:p w14:paraId="5910D260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B.2.1.A</w:t>
            </w:r>
          </w:p>
          <w:p w14:paraId="75639C97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Razlikuje vrste komunikacije.</w:t>
            </w:r>
          </w:p>
          <w:p w14:paraId="097B4665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</w:p>
          <w:p w14:paraId="594835C8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9D61E7">
              <w:rPr>
                <w:rFonts w:cstheme="minorHAnsi"/>
              </w:rPr>
              <w:t>uku</w:t>
            </w:r>
            <w:proofErr w:type="spellEnd"/>
            <w:r w:rsidRPr="009D61E7">
              <w:rPr>
                <w:rFonts w:cstheme="minorHAnsi"/>
              </w:rPr>
              <w:t xml:space="preserve"> A.2.2.</w:t>
            </w:r>
          </w:p>
          <w:p w14:paraId="42441020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2. Primjena strategija učenja i rješavanje problema</w:t>
            </w:r>
          </w:p>
          <w:p w14:paraId="482B66A1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</w:tc>
      </w:tr>
      <w:tr w:rsidR="002E64CF" w:rsidRPr="009D61E7" w14:paraId="0D4F7C4A" w14:textId="77777777" w:rsidTr="009E5C4D">
        <w:trPr>
          <w:trHeight w:val="4127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41FFBBF5" w14:textId="77777777" w:rsidR="002E64CF" w:rsidRPr="009D61E7" w:rsidRDefault="002E64CF" w:rsidP="009E5C4D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0ADA76C8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</w:p>
          <w:p w14:paraId="7A0B82C9" w14:textId="77777777" w:rsidR="002E64CF" w:rsidRPr="009D61E7" w:rsidRDefault="002E64CF" w:rsidP="009E5C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  Redoslijed izvođenja računskih radnji do milijun</w:t>
            </w:r>
          </w:p>
          <w:p w14:paraId="26A558B3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30489249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6B20CA64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B – ALGEBRA I FUNKCIJE</w:t>
            </w:r>
          </w:p>
          <w:p w14:paraId="6401504B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3352" w:type="dxa"/>
          </w:tcPr>
          <w:p w14:paraId="217231BA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A.4.2.</w:t>
            </w:r>
          </w:p>
          <w:p w14:paraId="34EA764D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Pisano zbraja i oduzima u skupu prirodnih brojeva do milijun.</w:t>
            </w:r>
          </w:p>
          <w:p w14:paraId="21C937A0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B.4.1.</w:t>
            </w:r>
          </w:p>
          <w:p w14:paraId="3F67ABD3" w14:textId="77777777" w:rsidR="002E64CF" w:rsidRPr="009D61E7" w:rsidRDefault="002E64CF" w:rsidP="009E5C4D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Određuje vrijednost nepoznate veličine u jednakostima ili nejednakostima.</w:t>
            </w:r>
          </w:p>
          <w:p w14:paraId="0737880F" w14:textId="77777777" w:rsidR="002E64CF" w:rsidRPr="009D61E7" w:rsidRDefault="002E64CF" w:rsidP="009E5C4D">
            <w:pPr>
              <w:rPr>
                <w:rFonts w:cstheme="minorHAnsi"/>
              </w:rPr>
            </w:pPr>
          </w:p>
        </w:tc>
        <w:tc>
          <w:tcPr>
            <w:tcW w:w="3494" w:type="dxa"/>
          </w:tcPr>
          <w:p w14:paraId="786B6915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Zbraja i oduzima brojeve do milijun.</w:t>
            </w:r>
          </w:p>
          <w:p w14:paraId="4BAB4F54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Primjenjuje svojstvo </w:t>
            </w:r>
            <w:proofErr w:type="spellStart"/>
            <w:r w:rsidRPr="009D61E7">
              <w:rPr>
                <w:rFonts w:cstheme="minorHAnsi"/>
              </w:rPr>
              <w:t>komutativnosti</w:t>
            </w:r>
            <w:proofErr w:type="spellEnd"/>
            <w:r w:rsidRPr="009D61E7">
              <w:rPr>
                <w:rFonts w:cstheme="minorHAnsi"/>
              </w:rPr>
              <w:t xml:space="preserve"> i vezu zbrajanja i oduzimanja. Imenuje članove računskih operacija.</w:t>
            </w:r>
          </w:p>
          <w:p w14:paraId="060F175F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  <w:p w14:paraId="0C00406D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Razlikuje jednakosti i nejednakosti. Koristi se slovom kao oznakom za nepoznati broj u jednakostima i nejednakostima.</w:t>
            </w:r>
          </w:p>
          <w:p w14:paraId="00B44FD2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Računa vrijednost nepoznate veličine primjenjujući veze između računskih operacija.</w:t>
            </w:r>
          </w:p>
        </w:tc>
        <w:tc>
          <w:tcPr>
            <w:tcW w:w="2816" w:type="dxa"/>
          </w:tcPr>
          <w:p w14:paraId="2066E3F0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9D61E7">
              <w:rPr>
                <w:rFonts w:cstheme="minorHAnsi"/>
              </w:rPr>
              <w:t>osr</w:t>
            </w:r>
            <w:proofErr w:type="spellEnd"/>
            <w:r w:rsidRPr="009D61E7">
              <w:rPr>
                <w:rFonts w:cstheme="minorHAnsi"/>
              </w:rPr>
              <w:t xml:space="preserve"> A.2.3.</w:t>
            </w:r>
          </w:p>
          <w:p w14:paraId="26432DF4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Razvija osobne</w:t>
            </w:r>
          </w:p>
          <w:p w14:paraId="7A46BEB8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D61E7">
              <w:rPr>
                <w:rFonts w:cstheme="minorHAnsi"/>
              </w:rPr>
              <w:t>otencijale</w:t>
            </w:r>
          </w:p>
          <w:p w14:paraId="070F8F92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</w:p>
          <w:p w14:paraId="7B039380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proofErr w:type="spellStart"/>
            <w:r w:rsidRPr="009D61E7">
              <w:rPr>
                <w:rFonts w:cstheme="minorHAnsi"/>
              </w:rPr>
              <w:t>uku</w:t>
            </w:r>
            <w:proofErr w:type="spellEnd"/>
            <w:r w:rsidRPr="009D61E7">
              <w:rPr>
                <w:rFonts w:cstheme="minorHAnsi"/>
              </w:rPr>
              <w:t xml:space="preserve"> D.2.2.</w:t>
            </w:r>
          </w:p>
          <w:p w14:paraId="533E8FEF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2. Suradnja s drugima</w:t>
            </w:r>
          </w:p>
          <w:p w14:paraId="2224962C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70A1E15C" w14:textId="77777777" w:rsidR="002E64CF" w:rsidRPr="009D61E7" w:rsidRDefault="002E64CF" w:rsidP="009E5C4D">
            <w:pPr>
              <w:spacing w:line="276" w:lineRule="auto"/>
              <w:rPr>
                <w:rFonts w:cstheme="minorHAnsi"/>
              </w:rPr>
            </w:pPr>
          </w:p>
        </w:tc>
      </w:tr>
      <w:bookmarkEnd w:id="3"/>
    </w:tbl>
    <w:p w14:paraId="541C2694" w14:textId="77777777" w:rsid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6FB03D" w14:textId="77777777" w:rsidR="002E64CF" w:rsidRPr="002E64CF" w:rsidRDefault="002E64CF" w:rsidP="002E6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64CF" w:rsidRPr="002E64CF" w:rsidSect="00671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D4E"/>
    <w:multiLevelType w:val="hybridMultilevel"/>
    <w:tmpl w:val="E8A6B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36884"/>
    <w:multiLevelType w:val="hybridMultilevel"/>
    <w:tmpl w:val="EAECE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0680">
    <w:abstractNumId w:val="0"/>
  </w:num>
  <w:num w:numId="2" w16cid:durableId="205530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7"/>
    <w:rsid w:val="0026415C"/>
    <w:rsid w:val="00296CBF"/>
    <w:rsid w:val="002E64CF"/>
    <w:rsid w:val="00377300"/>
    <w:rsid w:val="00435C18"/>
    <w:rsid w:val="00671EE7"/>
    <w:rsid w:val="007C0169"/>
    <w:rsid w:val="00C064C3"/>
    <w:rsid w:val="00C1164E"/>
    <w:rsid w:val="00EE4347"/>
    <w:rsid w:val="00E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5155"/>
  <w15:chartTrackingRefBased/>
  <w15:docId w15:val="{1C6839B5-2FCD-431A-B71A-943FB04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E7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300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Novak</dc:creator>
  <cp:keywords/>
  <dc:description/>
  <cp:lastModifiedBy>Dajana Novak</cp:lastModifiedBy>
  <cp:revision>9</cp:revision>
  <dcterms:created xsi:type="dcterms:W3CDTF">2023-10-24T15:36:00Z</dcterms:created>
  <dcterms:modified xsi:type="dcterms:W3CDTF">2023-10-25T12:27:00Z</dcterms:modified>
</cp:coreProperties>
</file>