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pPr w:leftFromText="180" w:rightFromText="180" w:vertAnchor="text" w:tblpXSpec="center" w:tblpY="1"/>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2126"/>
        <w:gridCol w:w="3260"/>
        <w:gridCol w:w="17"/>
        <w:gridCol w:w="4094"/>
        <w:gridCol w:w="3402"/>
      </w:tblGrid>
      <w:tr w:rsidR="00F92066" w:rsidRPr="00B44904" w:rsidTr="004B38A1">
        <w:trPr>
          <w:trHeight w:val="1134"/>
        </w:trPr>
        <w:tc>
          <w:tcPr>
            <w:tcW w:w="14992" w:type="dxa"/>
            <w:gridSpan w:val="6"/>
            <w:tcBorders>
              <w:bottom w:val="nil"/>
            </w:tcBorders>
            <w:shd w:val="clear" w:color="auto" w:fill="auto"/>
          </w:tcPr>
          <w:p w:rsidR="004B38A1" w:rsidRDefault="004B38A1" w:rsidP="001D439B">
            <w:pPr>
              <w:jc w:val="center"/>
              <w:rPr>
                <w:rFonts w:asciiTheme="minorHAnsi" w:hAnsiTheme="minorHAnsi" w:cstheme="minorHAnsi"/>
                <w:color w:val="FFFFFF" w:themeColor="background1"/>
              </w:rPr>
            </w:pPr>
            <w:bookmarkStart w:id="0" w:name="_GoBack"/>
            <w:bookmarkEnd w:id="0"/>
          </w:p>
          <w:p w:rsidR="00F92066" w:rsidRPr="004B38A1" w:rsidRDefault="004B38A1" w:rsidP="004B38A1">
            <w:pPr>
              <w:tabs>
                <w:tab w:val="left" w:pos="2925"/>
              </w:tabs>
              <w:rPr>
                <w:rFonts w:asciiTheme="minorHAnsi" w:hAnsiTheme="minorHAnsi" w:cstheme="minorHAnsi"/>
              </w:rPr>
            </w:pPr>
            <w:r>
              <w:rPr>
                <w:rFonts w:asciiTheme="minorHAnsi" w:hAnsiTheme="minorHAnsi" w:cstheme="minorHAnsi"/>
              </w:rPr>
              <w:tab/>
            </w:r>
          </w:p>
        </w:tc>
      </w:tr>
      <w:tr w:rsidR="00F92066" w:rsidRPr="00B44904" w:rsidTr="00F92066">
        <w:trPr>
          <w:trHeight w:val="564"/>
        </w:trPr>
        <w:tc>
          <w:tcPr>
            <w:tcW w:w="14992" w:type="dxa"/>
            <w:gridSpan w:val="6"/>
            <w:tcBorders>
              <w:top w:val="nil"/>
              <w:bottom w:val="dotted" w:sz="4" w:space="0" w:color="auto"/>
            </w:tcBorders>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FFFF" w:themeColor="background1"/>
                <w:sz w:val="50"/>
                <w:szCs w:val="50"/>
                <w:lang w:eastAsia="hr-HR"/>
              </w:rPr>
            </w:pPr>
            <w:r w:rsidRPr="00F92066">
              <w:rPr>
                <w:rFonts w:asciiTheme="minorHAnsi" w:eastAsia="Times New Roman" w:hAnsiTheme="minorHAnsi" w:cstheme="minorHAnsi"/>
                <w:b/>
                <w:noProof/>
                <w:color w:val="FF0000"/>
                <w:sz w:val="50"/>
                <w:szCs w:val="50"/>
                <w:lang w:eastAsia="hr-HR"/>
              </w:rPr>
              <w:t>VELJAČA</w:t>
            </w:r>
          </w:p>
        </w:tc>
      </w:tr>
      <w:tr w:rsidR="00F92066" w:rsidRPr="00B44904" w:rsidTr="001D439B">
        <w:trPr>
          <w:trHeight w:val="283"/>
        </w:trPr>
        <w:tc>
          <w:tcPr>
            <w:tcW w:w="14992" w:type="dxa"/>
            <w:gridSpan w:val="6"/>
            <w:tcBorders>
              <w:left w:val="nil"/>
              <w:bottom w:val="dotted" w:sz="4" w:space="0" w:color="auto"/>
              <w:right w:val="nil"/>
            </w:tcBorders>
            <w:shd w:val="clear" w:color="auto" w:fill="auto"/>
          </w:tcPr>
          <w:p w:rsidR="00F92066" w:rsidRPr="00B44904" w:rsidRDefault="00F92066" w:rsidP="001D439B">
            <w:pPr>
              <w:jc w:val="center"/>
              <w:rPr>
                <w:rFonts w:asciiTheme="minorHAnsi" w:hAnsiTheme="minorHAnsi" w:cstheme="minorHAnsi"/>
              </w:rPr>
            </w:pPr>
          </w:p>
        </w:tc>
      </w:tr>
      <w:tr w:rsidR="00F92066" w:rsidRPr="00B44904" w:rsidTr="001D439B">
        <w:trPr>
          <w:trHeight w:val="57"/>
        </w:trPr>
        <w:tc>
          <w:tcPr>
            <w:tcW w:w="14992" w:type="dxa"/>
            <w:gridSpan w:val="6"/>
            <w:tcBorders>
              <w:bottom w:val="nil"/>
            </w:tcBorders>
            <w:shd w:val="clear" w:color="auto" w:fill="FFF2CC" w:themeFill="accent4" w:themeFillTint="33"/>
            <w:vAlign w:val="center"/>
          </w:tcPr>
          <w:p w:rsidR="00F92066" w:rsidRPr="0098632F" w:rsidRDefault="00F92066" w:rsidP="001D439B">
            <w:pPr>
              <w:jc w:val="center"/>
              <w:rPr>
                <w:rFonts w:asciiTheme="minorHAnsi" w:hAnsiTheme="minorHAnsi" w:cstheme="minorHAnsi"/>
                <w:color w:val="262626" w:themeColor="text1" w:themeTint="D9"/>
                <w:sz w:val="10"/>
                <w:szCs w:val="10"/>
              </w:rPr>
            </w:pPr>
          </w:p>
          <w:p w:rsidR="00F92066" w:rsidRPr="00B44904" w:rsidRDefault="00F92066" w:rsidP="001D439B">
            <w:pPr>
              <w:jc w:val="center"/>
              <w:rPr>
                <w:rFonts w:asciiTheme="minorHAnsi" w:eastAsia="Times New Roman" w:hAnsiTheme="minorHAnsi" w:cstheme="minorHAnsi"/>
                <w:b/>
                <w:noProof/>
                <w:sz w:val="18"/>
                <w:szCs w:val="18"/>
                <w:lang w:eastAsia="hr-HR"/>
              </w:rPr>
            </w:pPr>
            <w:r w:rsidRPr="0098632F">
              <w:rPr>
                <w:rFonts w:asciiTheme="minorHAnsi" w:hAnsiTheme="minorHAnsi" w:cstheme="minorHAnsi"/>
                <w:b/>
                <w:color w:val="262626" w:themeColor="text1" w:themeTint="D9"/>
                <w:sz w:val="24"/>
              </w:rPr>
              <w:t>VRIJEME PROLAZI</w:t>
            </w:r>
          </w:p>
        </w:tc>
      </w:tr>
      <w:tr w:rsidR="00F92066" w:rsidRPr="00B44904" w:rsidTr="001D439B">
        <w:trPr>
          <w:trHeight w:val="458"/>
        </w:trPr>
        <w:tc>
          <w:tcPr>
            <w:tcW w:w="14992" w:type="dxa"/>
            <w:gridSpan w:val="6"/>
            <w:tcBorders>
              <w:top w:val="nil"/>
              <w:bottom w:val="dotted" w:sz="4" w:space="0" w:color="auto"/>
            </w:tcBorders>
            <w:shd w:val="clear" w:color="auto" w:fill="FFF2CC" w:themeFill="accent4" w:themeFillTint="33"/>
            <w:vAlign w:val="center"/>
          </w:tcPr>
          <w:p w:rsidR="00F92066" w:rsidRPr="00B44904" w:rsidRDefault="00F92066" w:rsidP="001D439B">
            <w:pPr>
              <w:rPr>
                <w:rFonts w:asciiTheme="minorHAnsi" w:hAnsiTheme="minorHAnsi" w:cstheme="minorHAnsi"/>
                <w:b/>
                <w:sz w:val="10"/>
                <w:szCs w:val="10"/>
              </w:rPr>
            </w:pPr>
          </w:p>
        </w:tc>
      </w:tr>
      <w:tr w:rsidR="00F92066" w:rsidRPr="00B44904" w:rsidTr="001D439B">
        <w:trPr>
          <w:trHeight w:val="283"/>
        </w:trPr>
        <w:tc>
          <w:tcPr>
            <w:tcW w:w="14992" w:type="dxa"/>
            <w:gridSpan w:val="6"/>
            <w:tcBorders>
              <w:left w:val="nil"/>
              <w:right w:val="nil"/>
            </w:tcBorders>
            <w:shd w:val="clear" w:color="auto" w:fill="auto"/>
          </w:tcPr>
          <w:p w:rsidR="00F92066" w:rsidRPr="00B44904" w:rsidRDefault="00F92066" w:rsidP="001D439B">
            <w:pPr>
              <w:rPr>
                <w:rFonts w:asciiTheme="minorHAnsi" w:eastAsia="Times New Roman" w:hAnsiTheme="minorHAnsi" w:cstheme="minorHAnsi"/>
                <w:noProof/>
                <w:sz w:val="18"/>
                <w:szCs w:val="18"/>
                <w:lang w:eastAsia="hr-HR"/>
              </w:rPr>
            </w:pPr>
          </w:p>
        </w:tc>
      </w:tr>
      <w:tr w:rsidR="00F92066" w:rsidRPr="00B44904" w:rsidTr="00F92066">
        <w:trPr>
          <w:trHeight w:val="454"/>
        </w:trPr>
        <w:tc>
          <w:tcPr>
            <w:tcW w:w="2093" w:type="dxa"/>
            <w:shd w:val="clear" w:color="auto" w:fill="FFCCFF"/>
            <w:vAlign w:val="center"/>
          </w:tcPr>
          <w:p w:rsidR="00F92066" w:rsidRPr="00F92066" w:rsidRDefault="00F92066" w:rsidP="00F92066">
            <w:pPr>
              <w:jc w:val="center"/>
              <w:rPr>
                <w:rFonts w:asciiTheme="minorHAnsi" w:eastAsia="Times New Roman" w:hAnsiTheme="minorHAnsi" w:cstheme="minorHAnsi"/>
                <w:b/>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NASTAVNI PREDMET</w:t>
            </w:r>
          </w:p>
        </w:tc>
        <w:tc>
          <w:tcPr>
            <w:tcW w:w="5386" w:type="dxa"/>
            <w:gridSpan w:val="2"/>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noProof/>
                <w:color w:val="FF0000"/>
                <w:sz w:val="18"/>
                <w:szCs w:val="18"/>
                <w:lang w:eastAsia="hr-HR"/>
              </w:rPr>
              <w:t>ODGOJNO-OBRAZOVNI ISHODI</w:t>
            </w:r>
          </w:p>
        </w:tc>
        <w:tc>
          <w:tcPr>
            <w:tcW w:w="7513" w:type="dxa"/>
            <w:gridSpan w:val="3"/>
            <w:shd w:val="clear" w:color="auto" w:fill="FFCCFF"/>
            <w:vAlign w:val="center"/>
          </w:tcPr>
          <w:p w:rsidR="00F92066" w:rsidRPr="00F92066" w:rsidRDefault="00F92066" w:rsidP="00F92066">
            <w:pPr>
              <w:jc w:val="center"/>
              <w:rPr>
                <w:rFonts w:asciiTheme="minorHAnsi" w:eastAsia="Times New Roman" w:hAnsiTheme="minorHAnsi" w:cstheme="minorHAnsi"/>
                <w:b/>
                <w:bCs/>
                <w:noProof/>
                <w:color w:val="FF0000"/>
                <w:sz w:val="18"/>
                <w:szCs w:val="18"/>
                <w:lang w:eastAsia="hr-HR"/>
              </w:rPr>
            </w:pPr>
            <w:r w:rsidRPr="00F92066">
              <w:rPr>
                <w:rFonts w:asciiTheme="minorHAnsi" w:eastAsia="Times New Roman" w:hAnsiTheme="minorHAnsi" w:cstheme="minorHAnsi"/>
                <w:b/>
                <w:bCs/>
                <w:noProof/>
                <w:color w:val="FF0000"/>
                <w:sz w:val="18"/>
                <w:szCs w:val="18"/>
                <w:lang w:eastAsia="hr-HR"/>
              </w:rPr>
              <w:t>AKTIVNOSTI</w:t>
            </w:r>
          </w:p>
        </w:tc>
      </w:tr>
      <w:tr w:rsidR="00F92066" w:rsidRPr="00B44904" w:rsidTr="001D439B">
        <w:trPr>
          <w:trHeight w:val="567"/>
        </w:trPr>
        <w:tc>
          <w:tcPr>
            <w:tcW w:w="2093" w:type="dxa"/>
            <w:shd w:val="clear" w:color="auto" w:fill="auto"/>
            <w:vAlign w:val="center"/>
          </w:tcPr>
          <w:p w:rsidR="00F92066" w:rsidRPr="0098632F" w:rsidRDefault="00F92066" w:rsidP="001D439B">
            <w:pPr>
              <w:rPr>
                <w:rFonts w:asciiTheme="minorHAnsi" w:eastAsia="Times New Roman" w:hAnsiTheme="minorHAnsi" w:cstheme="minorHAnsi"/>
                <w:b/>
                <w:bCs/>
                <w:noProof/>
                <w:color w:val="262626" w:themeColor="text1" w:themeTint="D9"/>
                <w:sz w:val="18"/>
                <w:szCs w:val="18"/>
                <w:lang w:eastAsia="hr-HR"/>
              </w:rPr>
            </w:pPr>
            <w:r w:rsidRPr="0098632F">
              <w:rPr>
                <w:rFonts w:asciiTheme="minorHAnsi" w:eastAsia="Times New Roman" w:hAnsiTheme="minorHAnsi" w:cstheme="minorHAnsi"/>
                <w:b/>
                <w:bCs/>
                <w:noProof/>
                <w:color w:val="262626" w:themeColor="text1" w:themeTint="D9"/>
                <w:sz w:val="18"/>
                <w:szCs w:val="18"/>
                <w:lang w:eastAsia="hr-HR"/>
              </w:rPr>
              <w:t>HRVATSKI JEZIK</w:t>
            </w:r>
          </w:p>
          <w:p w:rsidR="00F92066" w:rsidRPr="0098632F" w:rsidRDefault="00F92066" w:rsidP="00F92066">
            <w:pPr>
              <w:spacing w:after="0"/>
              <w:rPr>
                <w:rFonts w:asciiTheme="minorHAnsi" w:eastAsia="Times New Roman" w:hAnsiTheme="minorHAnsi" w:cstheme="minorHAnsi"/>
                <w:bCs/>
                <w:noProof/>
                <w:color w:val="262626" w:themeColor="text1" w:themeTint="D9"/>
                <w:sz w:val="18"/>
                <w:szCs w:val="18"/>
                <w:lang w:eastAsia="hr-HR"/>
              </w:rPr>
            </w:pPr>
          </w:p>
        </w:tc>
        <w:tc>
          <w:tcPr>
            <w:tcW w:w="5386" w:type="dxa"/>
            <w:gridSpan w:val="2"/>
            <w:shd w:val="clear" w:color="auto" w:fill="auto"/>
            <w:vAlign w:val="center"/>
          </w:tcPr>
          <w:p w:rsidR="00F92066" w:rsidRPr="003B450C" w:rsidRDefault="003B450C" w:rsidP="003B450C">
            <w:pPr>
              <w:pStyle w:val="Odlomakpopisa"/>
              <w:numPr>
                <w:ilvl w:val="0"/>
                <w:numId w:val="2"/>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1 Učenik razgovara i govori u skladu s jezičnim razvojem izražavajući svoje potrebe, misli i osjećaje.</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HJ A. 1. 2 Učenik sluša jednostavne tekstove, točno izgovara glasove, riječi i rečenice na temelju slušanoga teksta</w:t>
            </w:r>
          </w:p>
          <w:p w:rsidR="00F92066" w:rsidRDefault="003B450C" w:rsidP="003B450C">
            <w:pPr>
              <w:rPr>
                <w:rFonts w:ascii="Times New Roman" w:hAnsi="Times New Roman"/>
                <w:color w:val="262626"/>
                <w:sz w:val="20"/>
                <w:szCs w:val="20"/>
              </w:rPr>
            </w:pPr>
            <w:r w:rsidRPr="00DC62B6">
              <w:rPr>
                <w:rFonts w:ascii="Times New Roman" w:hAnsi="Times New Roman"/>
                <w:color w:val="262626"/>
                <w:sz w:val="20"/>
                <w:szCs w:val="20"/>
              </w:rPr>
              <w:t>HJ A. 1. 6 Učenik prepoznaje razliku između mjesnoga govora i standardnoga hrvatskog jezika.</w:t>
            </w:r>
          </w:p>
          <w:p w:rsidR="003B450C" w:rsidRDefault="003B450C" w:rsidP="003B450C">
            <w:pPr>
              <w:rPr>
                <w:rFonts w:ascii="Times New Roman" w:hAnsi="Times New Roman"/>
                <w:color w:val="262626"/>
                <w:sz w:val="20"/>
                <w:szCs w:val="20"/>
              </w:rPr>
            </w:pPr>
          </w:p>
          <w:p w:rsidR="003B450C" w:rsidRPr="003B450C" w:rsidRDefault="003B450C" w:rsidP="003B450C">
            <w:pPr>
              <w:pStyle w:val="Odlomakpopisa"/>
              <w:numPr>
                <w:ilvl w:val="0"/>
                <w:numId w:val="2"/>
              </w:numPr>
              <w:rPr>
                <w:rFonts w:ascii="Times New Roman" w:hAnsi="Times New Roman"/>
                <w:b/>
                <w:color w:val="262626"/>
                <w:sz w:val="20"/>
                <w:szCs w:val="20"/>
              </w:rPr>
            </w:pPr>
            <w:r w:rsidRPr="003B450C">
              <w:rPr>
                <w:rFonts w:ascii="Times New Roman" w:hAnsi="Times New Roman"/>
                <w:b/>
                <w:color w:val="262626"/>
                <w:sz w:val="20"/>
                <w:szCs w:val="20"/>
              </w:rPr>
              <w:t>razred</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A.2.1. Učenik razgovara i govori u skladu s temom iz svakodnevnoga života i poštuje pravila uljudnoga ophođenja.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A.2.2. Učenik sluša kratke tekstove i odgovara na pitanja o </w:t>
            </w:r>
            <w:proofErr w:type="spellStart"/>
            <w:r w:rsidRPr="00CC731F">
              <w:rPr>
                <w:rFonts w:ascii="Times New Roman" w:hAnsi="Times New Roman"/>
                <w:color w:val="262626"/>
                <w:sz w:val="20"/>
                <w:szCs w:val="20"/>
              </w:rPr>
              <w:t>poslušanome</w:t>
            </w:r>
            <w:proofErr w:type="spellEnd"/>
            <w:r w:rsidRPr="00CC731F">
              <w:rPr>
                <w:rFonts w:ascii="Times New Roman" w:hAnsi="Times New Roman"/>
                <w:color w:val="262626"/>
                <w:sz w:val="20"/>
                <w:szCs w:val="20"/>
              </w:rPr>
              <w:t xml:space="preserve"> tekstu.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lastRenderedPageBreak/>
              <w:t>OŠ HJ A.2.3. Učenik čita kratke tekstove tematski prikladne učeničkomu iskustvu, jezičnomu razvoju i interesima.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 xml:space="preserve">OŠ HJ A.2.4. Učenik piše školskim rukopisnim pismom slova, riječi i kratke rečenice u skladu s jezičnim razvojem. </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A.2.5. Učenik upotrebljava i objašnjava riječi, sintagme i rečenice u točnome značenju s obzirom na komunikacijsku situaciju.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B.2.1. Učenik izražava svoja zapažanja, misli i osjećaje nakon slušanja/čitanja književnoga teksta i povezuje ih s vlastitim</w:t>
            </w:r>
            <w:r>
              <w:rPr>
                <w:rFonts w:ascii="Times New Roman" w:hAnsi="Times New Roman"/>
                <w:color w:val="262626"/>
                <w:sz w:val="20"/>
                <w:szCs w:val="20"/>
              </w:rPr>
              <w:t xml:space="preserve"> </w:t>
            </w:r>
            <w:r w:rsidRPr="00CC731F">
              <w:rPr>
                <w:rFonts w:ascii="Times New Roman" w:hAnsi="Times New Roman"/>
                <w:color w:val="262626"/>
                <w:sz w:val="20"/>
                <w:szCs w:val="20"/>
              </w:rPr>
              <w:t xml:space="preserve"> iskustvom.</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B.2.2. Učenik sluša/čita književni tekst i razlikuje književne tekstove prema obliku i sadržaju.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B.2.3. Učenik samostalno izabire književne tekstove za slušanje/čitanje prema vlastitome interesu.</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B.2.4. Učenik se stvaralački izražava prema vlastitome interesu potaknut različitim iskustvima i doživljajima književnoga teksta.</w:t>
            </w:r>
          </w:p>
          <w:p w:rsidR="003B450C" w:rsidRPr="00CC731F" w:rsidRDefault="003B450C" w:rsidP="003B450C">
            <w:pPr>
              <w:spacing w:before="7" w:after="0" w:line="260" w:lineRule="exact"/>
              <w:rPr>
                <w:rFonts w:ascii="Times New Roman" w:hAnsi="Times New Roman"/>
                <w:color w:val="262626"/>
                <w:sz w:val="20"/>
                <w:szCs w:val="20"/>
              </w:rPr>
            </w:pPr>
            <w:r w:rsidRPr="00CC731F">
              <w:rPr>
                <w:rFonts w:ascii="Times New Roman" w:hAnsi="Times New Roman"/>
                <w:color w:val="262626"/>
                <w:sz w:val="20"/>
                <w:szCs w:val="20"/>
              </w:rPr>
              <w:t>OŠ HJ C.2.1. Učenik sluša/čita tekst primljen uz pomoć elektroničkih medija, oblikovan u skladu s početnim opismenjavanjem i izdvaja važne podatke iz teksta.</w:t>
            </w:r>
          </w:p>
          <w:p w:rsidR="003B450C" w:rsidRPr="0098632F" w:rsidRDefault="003B450C" w:rsidP="003B450C">
            <w:pPr>
              <w:rPr>
                <w:rFonts w:asciiTheme="minorHAnsi" w:eastAsia="Times New Roman" w:hAnsiTheme="minorHAnsi" w:cstheme="minorHAnsi"/>
                <w:noProof/>
                <w:color w:val="262626" w:themeColor="text1" w:themeTint="D9"/>
                <w:sz w:val="18"/>
                <w:szCs w:val="18"/>
                <w:lang w:eastAsia="hr-HR"/>
              </w:rPr>
            </w:pPr>
            <w:r w:rsidRPr="00CC731F">
              <w:rPr>
                <w:rFonts w:ascii="Times New Roman" w:hAnsi="Times New Roman"/>
                <w:color w:val="262626"/>
                <w:sz w:val="20"/>
                <w:szCs w:val="20"/>
              </w:rPr>
              <w:t>OŠ HJ C.2.2. Učenik razlikuje medijske sadržaje primjerene dobi i interesu.</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Učitelj izrađuje listiće za samoprocjenu usvojenog znanja. Učitelj čita učenicima tvrdnje, a učenici boje odgovarajuće lice koje vrijedi za svaku tvrdnju.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Učenici razgovaraju o zaljubljivanju. Učenici opisuju osjećaj zaljubljenosti. Učenici uređuju razredni pano </w:t>
            </w:r>
            <w:r w:rsidRPr="0098632F">
              <w:rPr>
                <w:rFonts w:asciiTheme="minorHAnsi" w:eastAsia="Times New Roman" w:hAnsiTheme="minorHAnsi" w:cstheme="minorHAnsi"/>
                <w:bCs/>
                <w:i/>
                <w:iCs/>
                <w:noProof/>
                <w:color w:val="262626" w:themeColor="text1" w:themeTint="D9"/>
                <w:sz w:val="18"/>
                <w:szCs w:val="18"/>
                <w:lang w:eastAsia="hr-HR"/>
              </w:rPr>
              <w:t>U naše je mjesto je stigla ljubav</w:t>
            </w:r>
            <w:r w:rsidRPr="0098632F">
              <w:rPr>
                <w:rFonts w:asciiTheme="minorHAnsi" w:eastAsia="Times New Roman" w:hAnsiTheme="minorHAnsi" w:cstheme="minorHAnsi"/>
                <w:bCs/>
                <w:iCs/>
                <w:noProof/>
                <w:color w:val="262626" w:themeColor="text1" w:themeTint="D9"/>
                <w:sz w:val="18"/>
                <w:szCs w:val="18"/>
                <w:lang w:eastAsia="hr-HR"/>
              </w:rPr>
              <w:t xml:space="preserve"> (pano sa srcima, priča o međimurskome običaju: Ftičeki se ženiju, Kam su nam skrili cukore?)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Čitanje pjesme</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r>
              <w:rPr>
                <w:rFonts w:asciiTheme="minorHAnsi" w:eastAsia="Times New Roman" w:hAnsiTheme="minorHAnsi" w:cstheme="minorHAnsi"/>
                <w:bCs/>
                <w:i/>
                <w:noProof/>
                <w:color w:val="262626" w:themeColor="text1" w:themeTint="D9"/>
                <w:sz w:val="18"/>
                <w:szCs w:val="18"/>
                <w:lang w:eastAsia="hr-HR"/>
              </w:rPr>
              <w:t>Dani karnevala</w:t>
            </w:r>
            <w:r w:rsidR="00F92066" w:rsidRPr="0098632F">
              <w:rPr>
                <w:rFonts w:asciiTheme="minorHAnsi" w:eastAsia="Times New Roman" w:hAnsiTheme="minorHAnsi" w:cstheme="minorHAnsi"/>
                <w:bCs/>
                <w:noProof/>
                <w:color w:val="262626" w:themeColor="text1" w:themeTint="D9"/>
                <w:sz w:val="18"/>
                <w:szCs w:val="18"/>
                <w:lang w:eastAsia="hr-HR"/>
              </w:rPr>
              <w:t xml:space="preserve">.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izrađuju majčin najdraži cvijet od kolaža. U svaku laticu cvijeta upisuju jednu majčinu osobinu.</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Izrada maske od </w:t>
            </w:r>
            <w:r w:rsidR="003B450C">
              <w:rPr>
                <w:rFonts w:asciiTheme="minorHAnsi" w:eastAsia="Times New Roman" w:hAnsiTheme="minorHAnsi" w:cstheme="minorHAnsi"/>
                <w:bCs/>
                <w:noProof/>
                <w:color w:val="262626" w:themeColor="text1" w:themeTint="D9"/>
                <w:sz w:val="18"/>
                <w:szCs w:val="18"/>
                <w:lang w:eastAsia="hr-HR"/>
              </w:rPr>
              <w:t>kutije za jaja; njezino oslikavanje temperama.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Razgovor o vrstama maski našega kraja, gledanje prezentacije s maskama, </w:t>
            </w:r>
            <w:r w:rsidR="005E7AC5" w:rsidRPr="0098632F">
              <w:rPr>
                <w:rFonts w:asciiTheme="minorHAnsi" w:eastAsia="Times New Roman" w:hAnsiTheme="minorHAnsi" w:cstheme="minorHAnsi"/>
                <w:bCs/>
                <w:noProof/>
                <w:color w:val="262626" w:themeColor="text1" w:themeTint="D9"/>
                <w:sz w:val="18"/>
                <w:szCs w:val="18"/>
                <w:lang w:eastAsia="hr-HR"/>
              </w:rPr>
              <w:t>uloga Fašnika, krafne kao slastica.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Razgovor o važnosti materinskoga jezika – uloga, važnost za komunikaciju i sporazumijevanje, dijalekti hrvatskoga jezika.</w:t>
            </w: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 xml:space="preserve">MATEMATIKA </w:t>
            </w:r>
          </w:p>
          <w:p w:rsidR="00F92066" w:rsidRPr="00B44904" w:rsidRDefault="00F92066" w:rsidP="005E7AC5">
            <w:pPr>
              <w:spacing w:after="0"/>
              <w:rPr>
                <w:rFonts w:asciiTheme="minorHAnsi" w:eastAsia="Times New Roman" w:hAnsiTheme="minorHAnsi" w:cstheme="minorHAnsi"/>
                <w:b/>
                <w:bCs/>
                <w:noProof/>
                <w:sz w:val="18"/>
                <w:szCs w:val="18"/>
                <w:lang w:eastAsia="hr-HR"/>
              </w:rPr>
            </w:pPr>
          </w:p>
        </w:tc>
        <w:tc>
          <w:tcPr>
            <w:tcW w:w="5386" w:type="dxa"/>
            <w:gridSpan w:val="2"/>
            <w:shd w:val="clear" w:color="auto" w:fill="auto"/>
            <w:vAlign w:val="center"/>
          </w:tcPr>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t>razred</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A. 1. 1 Opisuje i prikazuje količine prirodnim brojevima i nulom.</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B. 1. 2 Prepoznaje uzorak i nastavlja niz.</w:t>
            </w:r>
          </w:p>
          <w:p w:rsidR="003B450C" w:rsidRPr="00DC62B6" w:rsidRDefault="003B450C" w:rsidP="003B450C">
            <w:pPr>
              <w:spacing w:after="0" w:line="240" w:lineRule="auto"/>
              <w:rPr>
                <w:rFonts w:ascii="Times New Roman" w:hAnsi="Times New Roman"/>
                <w:color w:val="262626"/>
                <w:sz w:val="20"/>
                <w:szCs w:val="20"/>
              </w:rPr>
            </w:pPr>
            <w:r w:rsidRPr="00DC62B6">
              <w:rPr>
                <w:rFonts w:ascii="Times New Roman" w:hAnsi="Times New Roman"/>
                <w:color w:val="262626"/>
                <w:sz w:val="20"/>
                <w:szCs w:val="20"/>
              </w:rPr>
              <w:t>M C. 1. 1 Izdvaja i imenuje geometrijska tijela i likove i povezuje ih s oblicima objekata u okruženju.</w:t>
            </w:r>
          </w:p>
          <w:p w:rsidR="003B450C" w:rsidRDefault="003B450C" w:rsidP="003B450C">
            <w:pPr>
              <w:rPr>
                <w:rFonts w:ascii="Times New Roman" w:hAnsi="Times New Roman"/>
                <w:color w:val="262626"/>
                <w:sz w:val="20"/>
                <w:szCs w:val="20"/>
              </w:rPr>
            </w:pPr>
            <w:r w:rsidRPr="00DC62B6">
              <w:rPr>
                <w:rFonts w:ascii="Times New Roman" w:hAnsi="Times New Roman"/>
                <w:color w:val="262626"/>
              </w:rPr>
              <w:t xml:space="preserve">M </w:t>
            </w:r>
            <w:r w:rsidRPr="00DC62B6">
              <w:rPr>
                <w:rFonts w:ascii="Times New Roman" w:hAnsi="Times New Roman"/>
                <w:color w:val="262626"/>
                <w:sz w:val="20"/>
                <w:szCs w:val="20"/>
              </w:rPr>
              <w:t>E. 1. 1 Služi se podatcima i prikazuje ih piktogramima i jednostavnim tablicama.</w:t>
            </w:r>
          </w:p>
          <w:p w:rsidR="003B450C" w:rsidRPr="003B450C" w:rsidRDefault="003B450C" w:rsidP="003B450C">
            <w:pPr>
              <w:rPr>
                <w:rFonts w:asciiTheme="minorHAnsi" w:hAnsiTheme="minorHAnsi" w:cstheme="minorHAnsi"/>
                <w:color w:val="262626" w:themeColor="text1" w:themeTint="D9"/>
                <w:sz w:val="18"/>
                <w:szCs w:val="18"/>
              </w:rPr>
            </w:pPr>
          </w:p>
          <w:p w:rsidR="003B450C" w:rsidRPr="003B450C" w:rsidRDefault="003B450C" w:rsidP="003B450C">
            <w:pPr>
              <w:pStyle w:val="Odlomakpopisa"/>
              <w:numPr>
                <w:ilvl w:val="0"/>
                <w:numId w:val="3"/>
              </w:numPr>
              <w:rPr>
                <w:rFonts w:asciiTheme="minorHAnsi" w:hAnsiTheme="minorHAnsi" w:cstheme="minorHAnsi"/>
                <w:b/>
                <w:color w:val="262626" w:themeColor="text1" w:themeTint="D9"/>
                <w:sz w:val="18"/>
                <w:szCs w:val="18"/>
              </w:rPr>
            </w:pPr>
            <w:r w:rsidRPr="003B450C">
              <w:rPr>
                <w:rFonts w:asciiTheme="minorHAnsi" w:hAnsiTheme="minorHAnsi" w:cstheme="minorHAnsi"/>
                <w:b/>
                <w:color w:val="262626" w:themeColor="text1" w:themeTint="D9"/>
                <w:sz w:val="18"/>
                <w:szCs w:val="18"/>
              </w:rPr>
              <w:lastRenderedPageBreak/>
              <w:t>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A.2.4. Množi uzastopnim zbrajanjem istih brojeva. Rješava tekstualne zadatke. </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 xml:space="preserve">B.2.1.Primjenjuje svojstvo </w:t>
            </w:r>
            <w:proofErr w:type="spellStart"/>
            <w:r w:rsidRPr="00812789">
              <w:rPr>
                <w:rFonts w:ascii="Times New Roman" w:hAnsi="Times New Roman"/>
                <w:color w:val="262626"/>
                <w:sz w:val="20"/>
                <w:szCs w:val="20"/>
              </w:rPr>
              <w:t>komutativnosti</w:t>
            </w:r>
            <w:proofErr w:type="spellEnd"/>
            <w:r w:rsidRPr="00812789">
              <w:rPr>
                <w:rFonts w:ascii="Times New Roman" w:hAnsi="Times New Roman"/>
                <w:color w:val="262626"/>
                <w:sz w:val="20"/>
                <w:szCs w:val="20"/>
              </w:rPr>
              <w:t xml:space="preserve"> množenja. Imenuje članove računskih operacija.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D.2.1. Uočava pravilnosti nizanja brojeva, objekata, aktivnosti i pojava. Kreira nizove.</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Objašnjava kriterije nizanja.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E.2.1 Računa s jedinicama za novac (u skupu brojeva do 100).</w:t>
            </w:r>
          </w:p>
          <w:p w:rsidR="00F92066" w:rsidRPr="0098632F" w:rsidRDefault="00F92066" w:rsidP="001D439B">
            <w:pPr>
              <w:rPr>
                <w:rFonts w:asciiTheme="minorHAnsi" w:hAnsiTheme="minorHAnsi" w:cstheme="minorHAnsi"/>
                <w:color w:val="262626" w:themeColor="text1" w:themeTint="D9"/>
                <w:sz w:val="18"/>
                <w:szCs w:val="18"/>
              </w:rPr>
            </w:pPr>
          </w:p>
        </w:tc>
        <w:tc>
          <w:tcPr>
            <w:tcW w:w="7513" w:type="dxa"/>
            <w:gridSpan w:val="3"/>
            <w:shd w:val="clear" w:color="auto" w:fill="auto"/>
            <w:vAlign w:val="center"/>
          </w:tcPr>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Učenici smišljaju zadatke riječima koje zadaju jedni drugima u paru. Parovi se zatim mijenjaju za zadatke s drugim parovima iz razreda i rješavaju njihove zadatke.</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Matematički diktat: zbrajanje i oduzimanje do 7, zamjena mjesta pribrojnika, brojevna crta, uspoređivanje brojeva</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Dužina- što je dužina, koliko točaka je potrebno da se dužina nacrta, čime se dužina crta, krajnje točke, točke koje pripadaju i koje ne pripadaju dužini; vrhovi, plohe geometrijskih tijela</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Učitelj proziva učenika koji dolazi pred ploču. Ostatku razre</w:t>
            </w:r>
            <w:r w:rsidR="003B450C">
              <w:rPr>
                <w:rFonts w:asciiTheme="minorHAnsi" w:eastAsia="Times New Roman" w:hAnsiTheme="minorHAnsi" w:cstheme="minorHAnsi"/>
                <w:bCs/>
                <w:noProof/>
                <w:color w:val="262626" w:themeColor="text1" w:themeTint="D9"/>
                <w:sz w:val="18"/>
                <w:szCs w:val="18"/>
                <w:lang w:eastAsia="hr-HR"/>
              </w:rPr>
              <w:t>da pokazuje jedan broj od 1 do 10</w:t>
            </w:r>
            <w:r w:rsidRPr="0098632F">
              <w:rPr>
                <w:rFonts w:asciiTheme="minorHAnsi" w:eastAsia="Times New Roman" w:hAnsiTheme="minorHAnsi" w:cstheme="minorHAnsi"/>
                <w:bCs/>
                <w:noProof/>
                <w:color w:val="262626" w:themeColor="text1" w:themeTint="D9"/>
                <w:sz w:val="18"/>
                <w:szCs w:val="18"/>
                <w:lang w:eastAsia="hr-HR"/>
              </w:rPr>
              <w:t>0. Učenik koji je pred razredom ne zna koji je broj učitelj pokazao. Učenik postavlja pitanja ostalim učenicima kako bi saznao koji je broj učitelj pokazao. Pitanja moraju biti postavljena tako da odgovor može biti samo DA ili NE. (Primjer: Učitelj prikazuje broj 12. Učenik postavlja pitanja: Jesam li dvoznamenkasti broj? DA. Imam li na mjestu jedinica broj 4? NE. Imam li na mjestu desetica broj 1? DA. Jesam li manji od broja 15? DA. Nalazim li se između brojeva 11 i 13? DA. Jesam li broj 12? DA.)</w:t>
            </w: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567"/>
        </w:trPr>
        <w:tc>
          <w:tcPr>
            <w:tcW w:w="2093" w:type="dxa"/>
            <w:shd w:val="clear" w:color="auto" w:fill="auto"/>
            <w:vAlign w:val="center"/>
          </w:tcPr>
          <w:p w:rsidR="00F92066" w:rsidRPr="00B44904" w:rsidRDefault="00F92066" w:rsidP="001D439B">
            <w:pPr>
              <w:rPr>
                <w:rFonts w:asciiTheme="minorHAnsi" w:eastAsia="Times New Roman" w:hAnsiTheme="minorHAnsi" w:cstheme="minorHAnsi"/>
                <w:b/>
                <w:bCs/>
                <w:noProof/>
                <w:sz w:val="18"/>
                <w:szCs w:val="18"/>
                <w:lang w:eastAsia="hr-HR"/>
              </w:rPr>
            </w:pPr>
            <w:r w:rsidRPr="00B44904">
              <w:rPr>
                <w:rFonts w:asciiTheme="minorHAnsi" w:eastAsia="Times New Roman" w:hAnsiTheme="minorHAnsi" w:cstheme="minorHAnsi"/>
                <w:b/>
                <w:bCs/>
                <w:noProof/>
                <w:sz w:val="18"/>
                <w:szCs w:val="18"/>
                <w:lang w:eastAsia="hr-HR"/>
              </w:rPr>
              <w:lastRenderedPageBreak/>
              <w:t>PRIRODA I DRUŠTVO</w:t>
            </w:r>
          </w:p>
          <w:p w:rsidR="00F92066" w:rsidRPr="005E7AC5" w:rsidRDefault="00F92066" w:rsidP="003B450C">
            <w:pPr>
              <w:rPr>
                <w:rFonts w:asciiTheme="minorHAnsi" w:eastAsia="Times New Roman" w:hAnsiTheme="minorHAnsi" w:cstheme="minorHAnsi"/>
                <w:bCs/>
                <w:noProof/>
                <w:sz w:val="18"/>
                <w:szCs w:val="18"/>
                <w:lang w:eastAsia="hr-HR"/>
              </w:rPr>
            </w:pPr>
          </w:p>
        </w:tc>
        <w:tc>
          <w:tcPr>
            <w:tcW w:w="5386" w:type="dxa"/>
            <w:gridSpan w:val="2"/>
            <w:shd w:val="clear" w:color="auto" w:fill="auto"/>
            <w:vAlign w:val="center"/>
          </w:tcPr>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A.1.1. Učenik uspoređuje organiziranost u prirodi opažajući neposredni okoliš.</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A.1.2. Učenik prepoznaje važnost organiziranosti vremena i prikazuje vremenski slijed događaja.</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B.1.1. Učenik uspoređuje promjene u prirodi i opisuje važnost brige za prirodu i osobno zdravlje.</w:t>
            </w:r>
          </w:p>
          <w:p w:rsidR="00F92066" w:rsidRPr="0098632F"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B.1.2. Učenik se snalazi u vremenskim ciklusima, prikazuje promjene i odnose među njima te objašnjava povezanost vremenskih ciklusa s aktivnostima u životu.</w:t>
            </w:r>
          </w:p>
          <w:p w:rsidR="00F92066" w:rsidRDefault="00F92066" w:rsidP="001D439B">
            <w:pPr>
              <w:rPr>
                <w:rFonts w:asciiTheme="minorHAnsi" w:hAnsiTheme="minorHAnsi" w:cstheme="minorHAnsi"/>
                <w:color w:val="262626" w:themeColor="text1" w:themeTint="D9"/>
                <w:sz w:val="18"/>
                <w:szCs w:val="18"/>
              </w:rPr>
            </w:pPr>
            <w:r w:rsidRPr="0098632F">
              <w:rPr>
                <w:rFonts w:asciiTheme="minorHAnsi" w:hAnsiTheme="minorHAnsi" w:cstheme="minorHAnsi"/>
                <w:color w:val="262626" w:themeColor="text1" w:themeTint="D9"/>
                <w:sz w:val="18"/>
                <w:szCs w:val="18"/>
              </w:rPr>
              <w:t>PID OŠ A.B.C.D.1.1. Učenik uz usmjeravanje opisuje i predstavlja rezultate promatranja prirode, prirodnih ili društvenih pojava u neposrednome okružju i koristi se različitim izvorima informacija.</w:t>
            </w:r>
          </w:p>
          <w:p w:rsidR="003B450C" w:rsidRDefault="003B450C" w:rsidP="001D439B">
            <w:pPr>
              <w:rPr>
                <w:rFonts w:asciiTheme="minorHAnsi" w:hAnsiTheme="minorHAnsi" w:cstheme="minorHAnsi"/>
                <w:color w:val="262626" w:themeColor="text1" w:themeTint="D9"/>
                <w:sz w:val="18"/>
                <w:szCs w:val="18"/>
              </w:rPr>
            </w:pPr>
          </w:p>
          <w:p w:rsidR="003B450C" w:rsidRDefault="003B450C" w:rsidP="001D439B">
            <w:pPr>
              <w:rPr>
                <w:rFonts w:asciiTheme="minorHAnsi" w:hAnsiTheme="minorHAnsi" w:cstheme="minorHAnsi"/>
                <w:color w:val="262626" w:themeColor="text1" w:themeTint="D9"/>
                <w:sz w:val="18"/>
                <w:szCs w:val="18"/>
              </w:rPr>
            </w:pPr>
          </w:p>
          <w:p w:rsidR="003B450C" w:rsidRPr="003B450C" w:rsidRDefault="003B450C" w:rsidP="003B450C">
            <w:pPr>
              <w:pStyle w:val="Odlomakpopisa"/>
              <w:rPr>
                <w:rFonts w:asciiTheme="minorHAnsi" w:eastAsia="Times New Roman" w:hAnsiTheme="minorHAnsi" w:cstheme="minorHAnsi"/>
                <w:b/>
                <w:color w:val="262626" w:themeColor="text1" w:themeTint="D9"/>
                <w:sz w:val="18"/>
                <w:szCs w:val="18"/>
                <w:lang w:eastAsia="hr-HR"/>
              </w:rPr>
            </w:pPr>
            <w:r w:rsidRPr="003B450C">
              <w:rPr>
                <w:rFonts w:asciiTheme="minorHAnsi" w:eastAsia="Times New Roman" w:hAnsiTheme="minorHAnsi" w:cstheme="minorHAnsi"/>
                <w:b/>
                <w:color w:val="262626" w:themeColor="text1" w:themeTint="D9"/>
                <w:sz w:val="18"/>
                <w:szCs w:val="18"/>
                <w:lang w:eastAsia="hr-HR"/>
              </w:rPr>
              <w:lastRenderedPageBreak/>
              <w:t>2.razred</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A.2.1. PID OŠ A.2.1. Učenik uspoređuje organiziranost prirode I objašnjava važnost organiziranosti</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A.2.3. Učenik uspoređuje organiziranost zajednica</w:t>
            </w:r>
          </w:p>
          <w:p w:rsidR="003B450C" w:rsidRPr="00812789" w:rsidRDefault="003B450C" w:rsidP="003B450C">
            <w:pPr>
              <w:spacing w:after="0"/>
              <w:rPr>
                <w:rFonts w:ascii="Times New Roman" w:hAnsi="Times New Roman"/>
                <w:color w:val="262626"/>
                <w:sz w:val="20"/>
                <w:szCs w:val="20"/>
              </w:rPr>
            </w:pPr>
            <w:r w:rsidRPr="00812789">
              <w:rPr>
                <w:rFonts w:ascii="Times New Roman" w:hAnsi="Times New Roman"/>
                <w:color w:val="262626"/>
                <w:sz w:val="20"/>
                <w:szCs w:val="20"/>
              </w:rPr>
              <w:t>PID OŠ B.2.1. Učenik objašnjava važnost odgovornoga odnosa prema sebi I prirodi</w:t>
            </w:r>
          </w:p>
          <w:p w:rsidR="003B450C" w:rsidRPr="003B450C" w:rsidRDefault="003B450C" w:rsidP="003B450C">
            <w:pPr>
              <w:rPr>
                <w:rFonts w:asciiTheme="minorHAnsi" w:eastAsia="Times New Roman" w:hAnsiTheme="minorHAnsi" w:cstheme="minorHAnsi"/>
                <w:color w:val="262626" w:themeColor="text1" w:themeTint="D9"/>
                <w:sz w:val="18"/>
                <w:szCs w:val="18"/>
                <w:lang w:eastAsia="hr-HR"/>
              </w:rPr>
            </w:pPr>
            <w:r w:rsidRPr="00812789">
              <w:rPr>
                <w:rFonts w:ascii="Times New Roman" w:hAnsi="Times New Roman"/>
                <w:color w:val="262626"/>
                <w:sz w:val="20"/>
                <w:szCs w:val="20"/>
              </w:rPr>
              <w:t>PID OŠ C.2.2.Učenik raspravlja o ulozi I utjecaju pravila, prava I dužnosti na zajednicu, posljedice nepoštivanja</w:t>
            </w:r>
          </w:p>
        </w:tc>
        <w:tc>
          <w:tcPr>
            <w:tcW w:w="7513" w:type="dxa"/>
            <w:gridSpan w:val="3"/>
            <w:shd w:val="clear" w:color="auto" w:fill="auto"/>
            <w:vAlign w:val="center"/>
          </w:tcPr>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lastRenderedPageBreak/>
              <w:t xml:space="preserve">Učenici završavaju kalendar promjena u zimi. Uočavaju promjene u odnosu na jesen. Uočavaju promjene u odijevanju i poslovima ljudi.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i/>
                <w:noProof/>
                <w:color w:val="262626" w:themeColor="text1" w:themeTint="D9"/>
                <w:sz w:val="18"/>
                <w:szCs w:val="18"/>
                <w:lang w:eastAsia="hr-HR"/>
              </w:rPr>
              <w:t>Dani u tjednu</w:t>
            </w:r>
            <w:r w:rsidRPr="0098632F">
              <w:rPr>
                <w:rFonts w:asciiTheme="minorHAnsi" w:eastAsia="Times New Roman" w:hAnsiTheme="minorHAnsi" w:cstheme="minorHAnsi"/>
                <w:bCs/>
                <w:noProof/>
                <w:color w:val="262626" w:themeColor="text1" w:themeTint="D9"/>
                <w:sz w:val="18"/>
                <w:szCs w:val="18"/>
                <w:lang w:eastAsia="hr-HR"/>
              </w:rPr>
              <w:t>. Učenici izrađuju tjedni plan. U tjedni plan crtaju što će raditi svaki dan u tjednu. Učenici izvlače papire s danima u tjednu. Učitelj traži od učenika da se poredaju po redu kako idu dani u tjednu. Učitelj i učenici igraju igru pogodi koji sam dan.</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 xml:space="preserve">Učitelj izgovara tvrdnje, učenici pogađaju o kojem se danu radi. </w:t>
            </w:r>
          </w:p>
          <w:p w:rsidR="00F92066" w:rsidRPr="0098632F"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Primjer: Nalazim se između srijede i petka. Zadnji sam dan u tjednu. Treći sam dan u tjednu. Zovu me još i sredina tjedna. Zajednički se zovemo vikend. Mi smo …. I slično.</w:t>
            </w:r>
          </w:p>
          <w:p w:rsidR="00F92066" w:rsidRDefault="00F92066" w:rsidP="001D439B">
            <w:pPr>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Učenici govore što su radili koji dan u tjednu. Koriste pojmove jučer, danas i sutra. Učenici i učitelj izrađuju plakat na kojem su napisani dani u tjednu. Na plakatu je pričvršćna kvačica. Učenici svaki dan pomiču kvačicu na odgovarajući dan u tjednu. Osim kvačice koja prikazuje dan u tjednu, učenici također stavljaju i pojmove JUČER, DANAS i SUTRA na plakat.</w:t>
            </w: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3B450C" w:rsidP="001D439B">
            <w:pPr>
              <w:rPr>
                <w:rFonts w:asciiTheme="minorHAnsi" w:eastAsia="Times New Roman" w:hAnsiTheme="minorHAnsi" w:cstheme="minorHAnsi"/>
                <w:bCs/>
                <w:noProof/>
                <w:color w:val="262626" w:themeColor="text1" w:themeTint="D9"/>
                <w:sz w:val="18"/>
                <w:szCs w:val="18"/>
                <w:lang w:eastAsia="hr-HR"/>
              </w:rPr>
            </w:pPr>
          </w:p>
          <w:p w:rsidR="003B450C"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lastRenderedPageBreak/>
              <w:t>Život na selu i gradu- zimi. Promjene zimi i uspoređivanje s ostalim godišnjim dobima.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Izrada kartica MEMORY sa zimskim aktivnostima/odjećom/obućom/predmetima.</w:t>
            </w:r>
          </w:p>
          <w:p w:rsidR="00DD17AA" w:rsidRDefault="00DD17AA" w:rsidP="001D439B">
            <w:pPr>
              <w:rPr>
                <w:rFonts w:asciiTheme="minorHAnsi" w:eastAsia="Times New Roman" w:hAnsiTheme="minorHAnsi" w:cstheme="minorHAnsi"/>
                <w:bCs/>
                <w:noProof/>
                <w:color w:val="262626" w:themeColor="text1" w:themeTint="D9"/>
                <w:sz w:val="18"/>
                <w:szCs w:val="18"/>
                <w:lang w:eastAsia="hr-HR"/>
              </w:rPr>
            </w:pPr>
            <w:r>
              <w:rPr>
                <w:rFonts w:asciiTheme="minorHAnsi" w:eastAsia="Times New Roman" w:hAnsiTheme="minorHAnsi" w:cstheme="minorHAnsi"/>
                <w:bCs/>
                <w:noProof/>
                <w:color w:val="262626" w:themeColor="text1" w:themeTint="D9"/>
                <w:sz w:val="18"/>
                <w:szCs w:val="18"/>
                <w:lang w:eastAsia="hr-HR"/>
              </w:rPr>
              <w:t>Pripremanje učenika za ispit znanja.</w:t>
            </w:r>
          </w:p>
          <w:p w:rsidR="003B450C" w:rsidRPr="0098632F" w:rsidRDefault="003B450C" w:rsidP="001D439B">
            <w:pPr>
              <w:rPr>
                <w:rFonts w:asciiTheme="minorHAnsi" w:eastAsia="Times New Roman" w:hAnsiTheme="minorHAnsi" w:cstheme="minorHAnsi"/>
                <w:bCs/>
                <w:noProof/>
                <w:color w:val="262626" w:themeColor="text1" w:themeTint="D9"/>
                <w:sz w:val="18"/>
                <w:szCs w:val="18"/>
                <w:lang w:eastAsia="hr-HR"/>
              </w:rPr>
            </w:pPr>
          </w:p>
          <w:p w:rsidR="005E7AC5" w:rsidRPr="0098632F" w:rsidRDefault="005E7AC5" w:rsidP="001D439B">
            <w:pPr>
              <w:rPr>
                <w:rFonts w:asciiTheme="minorHAnsi" w:eastAsia="Times New Roman" w:hAnsiTheme="minorHAnsi" w:cstheme="minorHAnsi"/>
                <w:bCs/>
                <w:noProof/>
                <w:color w:val="262626" w:themeColor="text1" w:themeTint="D9"/>
                <w:sz w:val="18"/>
                <w:szCs w:val="18"/>
                <w:lang w:eastAsia="hr-HR"/>
              </w:rPr>
            </w:pPr>
          </w:p>
        </w:tc>
      </w:tr>
      <w:tr w:rsidR="00F92066" w:rsidRPr="00B44904" w:rsidTr="005E7AC5">
        <w:trPr>
          <w:trHeight w:val="454"/>
        </w:trPr>
        <w:tc>
          <w:tcPr>
            <w:tcW w:w="14992" w:type="dxa"/>
            <w:gridSpan w:val="6"/>
            <w:shd w:val="clear" w:color="auto" w:fill="FFCCFF"/>
            <w:vAlign w:val="center"/>
          </w:tcPr>
          <w:p w:rsidR="00F92066" w:rsidRPr="00B44904" w:rsidRDefault="00F92066" w:rsidP="001D439B">
            <w:pPr>
              <w:tabs>
                <w:tab w:val="center" w:pos="4536"/>
                <w:tab w:val="right" w:pos="9072"/>
              </w:tabs>
              <w:jc w:val="center"/>
              <w:rPr>
                <w:rFonts w:asciiTheme="minorHAnsi" w:eastAsia="Times New Roman" w:hAnsiTheme="minorHAnsi" w:cstheme="minorHAnsi"/>
                <w:b/>
                <w:noProof/>
                <w:color w:val="FFFFFF" w:themeColor="background1"/>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ODGOJNO-OBRAZOVNA OČEKIVANJA MEĐUPREDMETNIH TEMA</w:t>
            </w:r>
          </w:p>
        </w:tc>
      </w:tr>
      <w:tr w:rsidR="00F92066" w:rsidRPr="00B44904" w:rsidTr="001D439B">
        <w:trPr>
          <w:trHeight w:val="567"/>
        </w:trPr>
        <w:tc>
          <w:tcPr>
            <w:tcW w:w="7496" w:type="dxa"/>
            <w:gridSpan w:val="4"/>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A.1.1. Učenik uz učiteljevu pomoć odabire odgovarajuću digitalnu tehnologiju za obavljanje jednostavnih zadataka.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A.1.2. Učenik se uz učiteljevu pomoć koristi odabranim uređajima i programima.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A.1.3. Učenik primjenjuje pravila za odgovorno i sigurno služenje programima i uređajima.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A.1.4. Učenik prepoznaje utjecaj tehnologije na zdravlje i okoliš.</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B.1.1. Učenik uz učiteljevu pomoć komunicira s poznatim osobama u sigurnome digitalnom okružju.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ikt C.1.4. Učenik uz učiteljevu pomoć odgovorno upravlja prikupljenim informacijama.</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B.1.4. Na poticaj i uz pomoć učitelja procjenjuje je li uspješno riješio zadatak ili naučio.</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C.1.1. Učenik može objasniti vrijednost učenja za svoj život.</w:t>
            </w:r>
          </w:p>
        </w:tc>
        <w:tc>
          <w:tcPr>
            <w:tcW w:w="7496" w:type="dxa"/>
            <w:gridSpan w:val="2"/>
            <w:shd w:val="clear" w:color="auto" w:fill="auto"/>
          </w:tcPr>
          <w:p w:rsidR="00F92066" w:rsidRPr="0098632F" w:rsidRDefault="00F92066"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uku D.1.2. Učenik ostvaruje dobru komunikaciju s drugima, uspješno surađuje u različitim situacijama i spreman je zatražiti i ponuditi pomoć.</w:t>
            </w:r>
            <w:r w:rsidRPr="0098632F">
              <w:rPr>
                <w:rFonts w:asciiTheme="minorHAnsi" w:eastAsia="Times New Roman" w:hAnsiTheme="minorHAnsi" w:cstheme="minorHAnsi"/>
                <w:b/>
                <w:noProof/>
                <w:color w:val="262626" w:themeColor="text1" w:themeTint="D9"/>
                <w:sz w:val="18"/>
                <w:szCs w:val="18"/>
                <w:lang w:eastAsia="hr-HR"/>
              </w:rPr>
              <w:t xml:space="preserve"> </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goo A.1.1. Ponaša se u skladu s dječjim pravima u svakodnevnome životu.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B.1.1.B Prepoznaje nasilje u stvarnome i virtualnom svijetu.</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A.1.1. Razvija sliku o sebi.</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A.1.4. Razvija radne navike.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B.1.1. Prepoznaje i uvažava potrebe i osjećaje drugih.</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B.1.2. Razvija komunikacijske kompetencije.</w:t>
            </w:r>
          </w:p>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C.1.1. Prepoznaje potencijalno ugrožavajuće situacije i navodi što treba činiti u slučaju opasnosti.</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osr C.1.2. Opisuje kako društvene norme i pravila reguliraju ponašanje i međusobne odnose.</w:t>
            </w: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p w:rsidR="00DD17AA" w:rsidRPr="0098632F" w:rsidRDefault="00DD17AA"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r>
      <w:tr w:rsidR="00F92066" w:rsidRPr="00B44904" w:rsidTr="005E7AC5">
        <w:trPr>
          <w:trHeight w:val="454"/>
        </w:trPr>
        <w:tc>
          <w:tcPr>
            <w:tcW w:w="4219" w:type="dxa"/>
            <w:gridSpan w:val="2"/>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lastRenderedPageBreak/>
              <w:t>PODRUČJE ORGANIZIRANOG SLOBODNOG VREMENA</w:t>
            </w:r>
          </w:p>
        </w:tc>
        <w:tc>
          <w:tcPr>
            <w:tcW w:w="7371" w:type="dxa"/>
            <w:gridSpan w:val="3"/>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noProof/>
                <w:color w:val="FF0000"/>
                <w:sz w:val="18"/>
                <w:szCs w:val="18"/>
                <w:lang w:eastAsia="hr-HR"/>
              </w:rPr>
              <w:t>AKTIVNOSTI</w:t>
            </w:r>
          </w:p>
        </w:tc>
        <w:tc>
          <w:tcPr>
            <w:tcW w:w="3402" w:type="dxa"/>
            <w:shd w:val="clear" w:color="auto" w:fill="FFCCFF"/>
            <w:vAlign w:val="center"/>
          </w:tcPr>
          <w:p w:rsidR="00F92066" w:rsidRPr="005E7AC5" w:rsidRDefault="00F92066" w:rsidP="005E7AC5">
            <w:pPr>
              <w:tabs>
                <w:tab w:val="center" w:pos="4536"/>
                <w:tab w:val="right" w:pos="9072"/>
              </w:tabs>
              <w:jc w:val="center"/>
              <w:rPr>
                <w:rFonts w:asciiTheme="minorHAnsi" w:eastAsia="Times New Roman" w:hAnsiTheme="minorHAnsi" w:cstheme="minorHAnsi"/>
                <w:b/>
                <w:bCs/>
                <w:noProof/>
                <w:color w:val="FF0000"/>
                <w:sz w:val="18"/>
                <w:szCs w:val="18"/>
                <w:lang w:eastAsia="hr-HR"/>
              </w:rPr>
            </w:pPr>
            <w:r w:rsidRPr="005E7AC5">
              <w:rPr>
                <w:rFonts w:asciiTheme="minorHAnsi" w:eastAsia="Times New Roman" w:hAnsiTheme="minorHAnsi" w:cstheme="minorHAnsi"/>
                <w:b/>
                <w:bCs/>
                <w:noProof/>
                <w:color w:val="FF0000"/>
                <w:sz w:val="18"/>
                <w:szCs w:val="18"/>
                <w:lang w:eastAsia="hr-HR"/>
              </w:rPr>
              <w:t>PRIGODNI DANI</w:t>
            </w:r>
          </w:p>
        </w:tc>
      </w:tr>
      <w:tr w:rsidR="00F92066" w:rsidRPr="00B44904" w:rsidTr="001D439B">
        <w:trPr>
          <w:trHeight w:val="651"/>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JEZIČNO-KOMUNIKACIJSKO PODRUČJE</w:t>
            </w:r>
          </w:p>
        </w:tc>
        <w:tc>
          <w:tcPr>
            <w:tcW w:w="7371" w:type="dxa"/>
            <w:gridSpan w:val="3"/>
            <w:vMerge w:val="restart"/>
            <w:shd w:val="clear" w:color="auto" w:fill="auto"/>
            <w:vAlign w:val="center"/>
          </w:tcPr>
          <w:p w:rsidR="005E7AC5"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računalima, tabletima i mobitelima. Učitelj razgovara s učenicima o navikama pregledavanja sadržaja na internetu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radija- itrada mini radija prema želji od kartonske kutije ili tetrapaka mlijeka. </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Učenici i učitelj izrađuju razredni poštanski sandučić. Sandučić ukrašavaju prema vlastitim željama. Učenici dobivaju omotnicu od učitelja. Svaki učenik može tajno poslati pismo nekome za Valentinovo. Na sam dan Valentinova otvara se razredni sandučić i izabrani razredni poštar dijeli pisma učenicima koji su dobili pismo. Učitelj piše pismo podrške svakom učeniku kako se ne bi dogodilo da neki učenik ne dobije pismo.</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Izrada maski povodom Fašnika- kutija od jaja i tempere (+vuna); oslikavanje lica</w:t>
            </w:r>
          </w:p>
          <w:p w:rsidR="00F92066"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sidRPr="0098632F">
              <w:rPr>
                <w:rFonts w:asciiTheme="minorHAnsi" w:eastAsia="Times New Roman" w:hAnsiTheme="minorHAnsi" w:cstheme="minorHAnsi"/>
                <w:noProof/>
                <w:color w:val="262626" w:themeColor="text1" w:themeTint="D9"/>
                <w:sz w:val="18"/>
                <w:szCs w:val="18"/>
                <w:lang w:eastAsia="hr-HR"/>
              </w:rPr>
              <w:t>Učitelj razgovara s učenicima o značenju pojma materinski jezik. Učitelj prikazuje učenicima zastavu RH i govori kako svaka zemlja ima svoj jezik. Većini je materinski jezik hrvatski jezik. Učitelj pita učenike znaju li neku riječ na nekom stranom jeziku.</w:t>
            </w:r>
          </w:p>
          <w:p w:rsidR="004B38A1" w:rsidRPr="0098632F" w:rsidRDefault="004B38A1"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r>
              <w:rPr>
                <w:rFonts w:asciiTheme="minorHAnsi" w:eastAsia="Times New Roman" w:hAnsiTheme="minorHAnsi" w:cstheme="minorHAnsi"/>
                <w:noProof/>
                <w:color w:val="262626" w:themeColor="text1" w:themeTint="D9"/>
                <w:sz w:val="18"/>
                <w:szCs w:val="18"/>
                <w:lang w:eastAsia="hr-HR"/>
              </w:rPr>
              <w:t xml:space="preserve">Dan ružičastih majica- zajedničko fotografiranje, opisivanje što je sve liječniku potrebno za rad. </w:t>
            </w:r>
          </w:p>
        </w:tc>
        <w:tc>
          <w:tcPr>
            <w:tcW w:w="3402" w:type="dxa"/>
            <w:vMerge w:val="restart"/>
            <w:shd w:val="clear" w:color="auto" w:fill="auto"/>
            <w:vAlign w:val="center"/>
          </w:tcPr>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 Međunarodni dan močvara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5. 2. Međunarodni dan sigurnijeg interneta</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13.2. Dan radija</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14. 2. Valentinovo</w:t>
            </w:r>
          </w:p>
          <w:p w:rsidR="00DD17AA" w:rsidRPr="004B38A1" w:rsidRDefault="00DD17AA"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16.2. Maškare</w:t>
            </w:r>
          </w:p>
          <w:p w:rsidR="00F92066" w:rsidRPr="004B38A1" w:rsidRDefault="00F92066"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21. 2. Međunarodni dan materinskog jezika</w:t>
            </w:r>
          </w:p>
          <w:p w:rsidR="0098632F" w:rsidRPr="004B38A1" w:rsidRDefault="0098632F" w:rsidP="001D439B">
            <w:pPr>
              <w:tabs>
                <w:tab w:val="center" w:pos="4536"/>
                <w:tab w:val="right" w:pos="9072"/>
              </w:tabs>
              <w:rPr>
                <w:rFonts w:asciiTheme="minorHAnsi" w:eastAsia="Times New Roman" w:hAnsiTheme="minorHAnsi" w:cstheme="minorHAnsi"/>
                <w:b/>
                <w:bCs/>
                <w:noProof/>
                <w:color w:val="262626" w:themeColor="text1" w:themeTint="D9"/>
                <w:sz w:val="16"/>
                <w:szCs w:val="16"/>
                <w:lang w:eastAsia="hr-HR"/>
              </w:rPr>
            </w:pPr>
            <w:r w:rsidRPr="004B38A1">
              <w:rPr>
                <w:rFonts w:asciiTheme="minorHAnsi" w:eastAsia="Times New Roman" w:hAnsiTheme="minorHAnsi" w:cstheme="minorHAnsi"/>
                <w:b/>
                <w:bCs/>
                <w:noProof/>
                <w:color w:val="262626" w:themeColor="text1" w:themeTint="D9"/>
                <w:sz w:val="16"/>
                <w:szCs w:val="16"/>
                <w:lang w:eastAsia="hr-HR"/>
              </w:rPr>
              <w:t>22.2. Fašnik</w:t>
            </w:r>
          </w:p>
          <w:p w:rsidR="0098632F" w:rsidRPr="0098632F" w:rsidRDefault="0098632F" w:rsidP="001D439B">
            <w:pPr>
              <w:tabs>
                <w:tab w:val="center" w:pos="4536"/>
                <w:tab w:val="right" w:pos="9072"/>
              </w:tabs>
              <w:rPr>
                <w:rFonts w:asciiTheme="minorHAnsi" w:eastAsia="Times New Roman" w:hAnsiTheme="minorHAnsi" w:cstheme="minorHAnsi"/>
                <w:b/>
                <w:noProof/>
                <w:color w:val="262626" w:themeColor="text1" w:themeTint="D9"/>
                <w:sz w:val="18"/>
                <w:szCs w:val="18"/>
                <w:lang w:eastAsia="hr-HR"/>
              </w:rPr>
            </w:pPr>
            <w:r w:rsidRPr="004B38A1">
              <w:rPr>
                <w:rFonts w:asciiTheme="minorHAnsi" w:eastAsia="Times New Roman" w:hAnsiTheme="minorHAnsi" w:cstheme="minorHAnsi"/>
                <w:b/>
                <w:bCs/>
                <w:noProof/>
                <w:color w:val="262626" w:themeColor="text1" w:themeTint="D9"/>
                <w:sz w:val="16"/>
                <w:szCs w:val="16"/>
                <w:lang w:eastAsia="hr-HR"/>
              </w:rPr>
              <w:t>26.2. Dan ružičastih majica</w:t>
            </w:r>
            <w:r w:rsidR="00DD17AA" w:rsidRPr="004B38A1">
              <w:rPr>
                <w:rFonts w:asciiTheme="minorHAnsi" w:eastAsia="Times New Roman" w:hAnsiTheme="minorHAnsi" w:cstheme="minorHAnsi"/>
                <w:b/>
                <w:bCs/>
                <w:noProof/>
                <w:color w:val="262626" w:themeColor="text1" w:themeTint="D9"/>
                <w:sz w:val="16"/>
                <w:szCs w:val="16"/>
                <w:lang w:eastAsia="hr-HR"/>
              </w:rPr>
              <w:t>/ Hrvatski dan liječnika</w:t>
            </w: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KULTURNO-UMJETNIČKO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PRIRODOSLOVNO-MATEMATIČKO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r w:rsidR="00F92066" w:rsidRPr="00B44904" w:rsidTr="001D439B">
        <w:trPr>
          <w:trHeight w:val="652"/>
        </w:trPr>
        <w:tc>
          <w:tcPr>
            <w:tcW w:w="4219" w:type="dxa"/>
            <w:gridSpan w:val="2"/>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r w:rsidRPr="0098632F">
              <w:rPr>
                <w:rFonts w:asciiTheme="minorHAnsi" w:eastAsia="Times New Roman" w:hAnsiTheme="minorHAnsi" w:cstheme="minorHAnsi"/>
                <w:bCs/>
                <w:noProof/>
                <w:color w:val="262626" w:themeColor="text1" w:themeTint="D9"/>
                <w:sz w:val="18"/>
                <w:szCs w:val="18"/>
                <w:lang w:eastAsia="hr-HR"/>
              </w:rPr>
              <w:t>SPORTSKO-REKREATIVNO PODRUČJE</w:t>
            </w:r>
          </w:p>
        </w:tc>
        <w:tc>
          <w:tcPr>
            <w:tcW w:w="7371" w:type="dxa"/>
            <w:gridSpan w:val="3"/>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noProof/>
                <w:color w:val="262626" w:themeColor="text1" w:themeTint="D9"/>
                <w:sz w:val="18"/>
                <w:szCs w:val="18"/>
                <w:lang w:eastAsia="hr-HR"/>
              </w:rPr>
            </w:pPr>
          </w:p>
        </w:tc>
        <w:tc>
          <w:tcPr>
            <w:tcW w:w="3402" w:type="dxa"/>
            <w:vMerge/>
            <w:shd w:val="clear" w:color="auto" w:fill="auto"/>
            <w:vAlign w:val="center"/>
          </w:tcPr>
          <w:p w:rsidR="00F92066" w:rsidRPr="0098632F" w:rsidRDefault="00F92066" w:rsidP="001D439B">
            <w:pPr>
              <w:tabs>
                <w:tab w:val="center" w:pos="4536"/>
                <w:tab w:val="right" w:pos="9072"/>
              </w:tabs>
              <w:rPr>
                <w:rFonts w:asciiTheme="minorHAnsi" w:eastAsia="Times New Roman" w:hAnsiTheme="minorHAnsi" w:cstheme="minorHAnsi"/>
                <w:bCs/>
                <w:noProof/>
                <w:color w:val="262626" w:themeColor="text1" w:themeTint="D9"/>
                <w:sz w:val="18"/>
                <w:szCs w:val="18"/>
                <w:lang w:eastAsia="hr-HR"/>
              </w:rPr>
            </w:pPr>
          </w:p>
        </w:tc>
      </w:tr>
    </w:tbl>
    <w:p w:rsidR="00893763" w:rsidRDefault="00893763"/>
    <w:p w:rsidR="005E7AC5" w:rsidRPr="000D6232" w:rsidRDefault="005E7AC5" w:rsidP="005E7AC5">
      <w:pPr>
        <w:pStyle w:val="Odlomakpopisa"/>
        <w:spacing w:after="0" w:line="240" w:lineRule="auto"/>
        <w:rPr>
          <w:rFonts w:ascii="Times New Roman" w:hAnsi="Times New Roman"/>
          <w:sz w:val="24"/>
          <w:szCs w:val="24"/>
        </w:rPr>
      </w:pPr>
      <w:r>
        <w:rPr>
          <w:rFonts w:asciiTheme="minorHAnsi" w:hAnsiTheme="minorHAnsi" w:cstheme="minorHAnsi"/>
        </w:rPr>
        <w:t xml:space="preserve">Mjesečni plan izradila: </w:t>
      </w:r>
      <w:r w:rsidRPr="000D6232">
        <w:rPr>
          <w:rFonts w:asciiTheme="minorHAnsi" w:hAnsiTheme="minorHAnsi" w:cstheme="minorHAnsi"/>
        </w:rPr>
        <w:t xml:space="preserve">Dijana Fekonja Juras, </w:t>
      </w:r>
      <w:proofErr w:type="spellStart"/>
      <w:r w:rsidRPr="000D6232">
        <w:rPr>
          <w:rFonts w:asciiTheme="minorHAnsi" w:hAnsiTheme="minorHAnsi" w:cstheme="minorHAnsi"/>
        </w:rPr>
        <w:t>mag</w:t>
      </w:r>
      <w:proofErr w:type="spellEnd"/>
      <w:r w:rsidRPr="000D6232">
        <w:rPr>
          <w:rFonts w:asciiTheme="minorHAnsi" w:hAnsiTheme="minorHAnsi" w:cstheme="minorHAnsi"/>
        </w:rPr>
        <w:t xml:space="preserve">. prim. </w:t>
      </w:r>
      <w:proofErr w:type="spellStart"/>
      <w:r w:rsidRPr="000D6232">
        <w:rPr>
          <w:rFonts w:asciiTheme="minorHAnsi" w:hAnsiTheme="minorHAnsi" w:cstheme="minorHAnsi"/>
        </w:rPr>
        <w:t>educ</w:t>
      </w:r>
      <w:proofErr w:type="spellEnd"/>
      <w:r w:rsidRPr="000D6232">
        <w:rPr>
          <w:rFonts w:asciiTheme="minorHAnsi" w:hAnsiTheme="minorHAnsi" w:cstheme="minorHAnsi"/>
        </w:rPr>
        <w:t>.</w:t>
      </w:r>
    </w:p>
    <w:p w:rsidR="005E7AC5" w:rsidRDefault="005E7AC5"/>
    <w:sectPr w:rsidR="005E7AC5" w:rsidSect="00F92066">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C0" w:rsidRDefault="00C127C0" w:rsidP="00F92066">
      <w:pPr>
        <w:spacing w:after="0" w:line="240" w:lineRule="auto"/>
      </w:pPr>
      <w:r>
        <w:separator/>
      </w:r>
    </w:p>
  </w:endnote>
  <w:endnote w:type="continuationSeparator" w:id="0">
    <w:p w:rsidR="00C127C0" w:rsidRDefault="00C127C0" w:rsidP="00F9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C0" w:rsidRDefault="00C127C0" w:rsidP="00F92066">
      <w:pPr>
        <w:spacing w:after="0" w:line="240" w:lineRule="auto"/>
      </w:pPr>
      <w:r>
        <w:separator/>
      </w:r>
    </w:p>
  </w:footnote>
  <w:footnote w:type="continuationSeparator" w:id="0">
    <w:p w:rsidR="00C127C0" w:rsidRDefault="00C127C0" w:rsidP="00F92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66" w:rsidRPr="00B45CFF" w:rsidRDefault="00F92066" w:rsidP="00F92066">
    <w:pPr>
      <w:spacing w:after="0" w:line="240" w:lineRule="auto"/>
      <w:jc w:val="center"/>
      <w:rPr>
        <w:rFonts w:ascii="Times New Roman" w:hAnsi="Times New Roman"/>
        <w:sz w:val="24"/>
        <w:szCs w:val="24"/>
      </w:rPr>
    </w:pPr>
    <w:r w:rsidRPr="00B45CFF">
      <w:rPr>
        <w:rFonts w:ascii="Times New Roman" w:hAnsi="Times New Roman"/>
        <w:sz w:val="24"/>
        <w:szCs w:val="24"/>
      </w:rPr>
      <w:t>MJESEČNI PLAN – PRODUŽENI BORAVAK NEDELIŠĆE</w:t>
    </w:r>
  </w:p>
  <w:p w:rsidR="00F92066" w:rsidRDefault="003B450C" w:rsidP="00F92066">
    <w:pPr>
      <w:pStyle w:val="Odlomakpopisa"/>
      <w:numPr>
        <w:ilvl w:val="0"/>
        <w:numId w:val="1"/>
      </w:numPr>
      <w:spacing w:after="0" w:line="240" w:lineRule="auto"/>
      <w:jc w:val="center"/>
      <w:rPr>
        <w:rFonts w:ascii="Times New Roman" w:hAnsi="Times New Roman"/>
        <w:sz w:val="24"/>
        <w:szCs w:val="24"/>
      </w:rPr>
    </w:pPr>
    <w:r>
      <w:rPr>
        <w:rFonts w:ascii="Times New Roman" w:hAnsi="Times New Roman"/>
        <w:sz w:val="24"/>
        <w:szCs w:val="24"/>
      </w:rPr>
      <w:t xml:space="preserve">i  2. </w:t>
    </w:r>
    <w:r w:rsidR="00F92066" w:rsidRPr="00B45CFF">
      <w:rPr>
        <w:rFonts w:ascii="Times New Roman" w:hAnsi="Times New Roman"/>
        <w:sz w:val="24"/>
        <w:szCs w:val="24"/>
      </w:rPr>
      <w:t xml:space="preserve">RAZRED </w:t>
    </w:r>
    <w:r>
      <w:rPr>
        <w:rFonts w:ascii="Times New Roman" w:hAnsi="Times New Roman"/>
        <w:sz w:val="24"/>
        <w:szCs w:val="24"/>
      </w:rPr>
      <w:t>2020./2021</w:t>
    </w:r>
    <w:r w:rsidR="00F92066" w:rsidRPr="00B45CFF">
      <w:rPr>
        <w:rFonts w:ascii="Times New Roman" w:hAnsi="Times New Roman"/>
        <w:sz w:val="24"/>
        <w:szCs w:val="24"/>
      </w:rPr>
      <w:t>.</w:t>
    </w:r>
  </w:p>
  <w:p w:rsidR="00F92066" w:rsidRDefault="00F9206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13363"/>
    <w:multiLevelType w:val="hybridMultilevel"/>
    <w:tmpl w:val="B74A1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C1211B"/>
    <w:multiLevelType w:val="hybridMultilevel"/>
    <w:tmpl w:val="611E59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817C80"/>
    <w:multiLevelType w:val="hybridMultilevel"/>
    <w:tmpl w:val="7B4A3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14"/>
    <w:rsid w:val="00162436"/>
    <w:rsid w:val="003B450C"/>
    <w:rsid w:val="004B38A1"/>
    <w:rsid w:val="005832A0"/>
    <w:rsid w:val="005E7AC5"/>
    <w:rsid w:val="007C1733"/>
    <w:rsid w:val="00893763"/>
    <w:rsid w:val="0098632F"/>
    <w:rsid w:val="00A2108C"/>
    <w:rsid w:val="00A43114"/>
    <w:rsid w:val="00B6670C"/>
    <w:rsid w:val="00C127C0"/>
    <w:rsid w:val="00DD17AA"/>
    <w:rsid w:val="00F92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DB02-98C0-468F-8694-17AE7CA7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6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F9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92066"/>
    <w:rPr>
      <w:color w:val="0563C1" w:themeColor="hyperlink"/>
      <w:u w:val="single"/>
    </w:rPr>
  </w:style>
  <w:style w:type="paragraph" w:styleId="Zaglavlje">
    <w:name w:val="header"/>
    <w:basedOn w:val="Normal"/>
    <w:link w:val="ZaglavljeChar"/>
    <w:uiPriority w:val="99"/>
    <w:unhideWhenUsed/>
    <w:rsid w:val="00F9206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92066"/>
    <w:rPr>
      <w:rFonts w:ascii="Calibri" w:eastAsia="Calibri" w:hAnsi="Calibri" w:cs="Times New Roman"/>
    </w:rPr>
  </w:style>
  <w:style w:type="paragraph" w:styleId="Podnoje">
    <w:name w:val="footer"/>
    <w:basedOn w:val="Normal"/>
    <w:link w:val="PodnojeChar"/>
    <w:uiPriority w:val="99"/>
    <w:unhideWhenUsed/>
    <w:rsid w:val="00F9206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2066"/>
    <w:rPr>
      <w:rFonts w:ascii="Calibri" w:eastAsia="Calibri" w:hAnsi="Calibri" w:cs="Times New Roman"/>
    </w:rPr>
  </w:style>
  <w:style w:type="paragraph" w:styleId="Odlomakpopisa">
    <w:name w:val="List Paragraph"/>
    <w:basedOn w:val="Normal"/>
    <w:uiPriority w:val="34"/>
    <w:qFormat/>
    <w:rsid w:val="00F92066"/>
    <w:pPr>
      <w:ind w:left="720"/>
      <w:contextualSpacing/>
    </w:pPr>
  </w:style>
  <w:style w:type="paragraph" w:styleId="Tekstbalonia">
    <w:name w:val="Balloon Text"/>
    <w:basedOn w:val="Normal"/>
    <w:link w:val="TekstbaloniaChar"/>
    <w:uiPriority w:val="99"/>
    <w:semiHidden/>
    <w:unhideWhenUsed/>
    <w:rsid w:val="004B38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38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8118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Dijana Fekonja Juras</cp:lastModifiedBy>
  <cp:revision>2</cp:revision>
  <cp:lastPrinted>2021-01-31T20:26:00Z</cp:lastPrinted>
  <dcterms:created xsi:type="dcterms:W3CDTF">2021-02-03T08:28:00Z</dcterms:created>
  <dcterms:modified xsi:type="dcterms:W3CDTF">2021-02-03T08:28:00Z</dcterms:modified>
</cp:coreProperties>
</file>