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0AC5" w14:textId="77777777" w:rsidR="00E07A51" w:rsidRDefault="00E07A51" w:rsidP="00E07A5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6167FA6F" w14:textId="77777777" w:rsidR="00E07A51" w:rsidRDefault="00E07A51" w:rsidP="00E07A5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14:paraId="6CFF707A" w14:textId="77777777" w:rsidR="00E07A51" w:rsidRDefault="00E07A51" w:rsidP="00E07A5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1E8AF7B3" w14:textId="31014DBC" w:rsidR="00E07A51" w:rsidRDefault="00E07A51" w:rsidP="00E07A51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listopad</w:t>
      </w:r>
      <w:r>
        <w:rPr>
          <w:b/>
          <w:bCs/>
        </w:rPr>
        <w:t xml:space="preserve"> </w:t>
      </w:r>
    </w:p>
    <w:p w14:paraId="544D5FC6" w14:textId="77777777" w:rsidR="00E07A51" w:rsidRDefault="00E07A51" w:rsidP="00E07A51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37600F4A" w14:textId="77777777" w:rsidR="00E07A51" w:rsidRDefault="00E07A51" w:rsidP="00E07A51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8. a, b, c </w:t>
      </w:r>
    </w:p>
    <w:p w14:paraId="7B3753FC" w14:textId="77777777" w:rsidR="00E07A51" w:rsidRDefault="00E07A51" w:rsidP="00E07A51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69"/>
        <w:gridCol w:w="1885"/>
        <w:gridCol w:w="2550"/>
        <w:gridCol w:w="3383"/>
        <w:gridCol w:w="1227"/>
      </w:tblGrid>
      <w:tr w:rsidR="00E07A51" w14:paraId="040E6C03" w14:textId="77777777" w:rsidTr="00E07A5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DD0A" w14:textId="77777777" w:rsidR="00E07A51" w:rsidRDefault="00E07A5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9118" w14:textId="77777777" w:rsidR="00E07A51" w:rsidRDefault="00E07A5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EBA2" w14:textId="77777777" w:rsidR="00E07A51" w:rsidRDefault="00E07A5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7C3F" w14:textId="77777777" w:rsidR="00E07A51" w:rsidRDefault="00E07A5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40EB" w14:textId="77777777" w:rsidR="00E07A51" w:rsidRDefault="00E07A5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795974DF" w14:textId="77777777" w:rsidR="00E07A51" w:rsidRDefault="00E07A5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98CD" w14:textId="77777777" w:rsidR="00E07A51" w:rsidRDefault="00E07A5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3E23F22D" w14:textId="77777777" w:rsidR="00E07A51" w:rsidRDefault="00E07A5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E07A51" w14:paraId="2E4446ED" w14:textId="77777777" w:rsidTr="00E07A5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1DC8" w14:textId="10A0383A" w:rsidR="00E07A51" w:rsidRPr="00E07A51" w:rsidRDefault="00E07A51" w:rsidP="00E07A5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REGULACIJA SASTAVA TJELESNIH TEKUĆINA U ULOZI ODRŽIVOSTI ŽIVOTA</w:t>
            </w:r>
          </w:p>
          <w:p w14:paraId="4C6849F6" w14:textId="77777777" w:rsidR="00E07A51" w:rsidRDefault="00E07A51">
            <w:pPr>
              <w:spacing w:line="240" w:lineRule="auto"/>
            </w:pPr>
          </w:p>
          <w:p w14:paraId="57EA4712" w14:textId="77777777" w:rsidR="00E07A51" w:rsidRDefault="00E07A51">
            <w:pPr>
              <w:spacing w:line="240" w:lineRule="auto"/>
            </w:pPr>
            <w:r>
              <w:t>9. Sistematiziranje tematske cjeline: regulacija sastava tjelesnih tekućina u ulozi održivosti života</w:t>
            </w:r>
          </w:p>
          <w:p w14:paraId="51B55C2C" w14:textId="77777777" w:rsidR="00E07A51" w:rsidRDefault="00E07A51">
            <w:pPr>
              <w:spacing w:line="240" w:lineRule="auto"/>
            </w:pPr>
          </w:p>
          <w:p w14:paraId="3FCBC28C" w14:textId="77777777" w:rsidR="00E07A51" w:rsidRDefault="00E07A51">
            <w:pPr>
              <w:spacing w:line="240" w:lineRule="auto"/>
            </w:pPr>
            <w:r>
              <w:t>10. Pisana provjera znanja: regulacija sastava tjelesnih tekućina u održivosti života</w:t>
            </w:r>
          </w:p>
          <w:p w14:paraId="3D8C8CCE" w14:textId="3EECA388" w:rsidR="00E07A51" w:rsidRDefault="00E07A51">
            <w:pPr>
              <w:spacing w:line="240" w:lineRule="auto"/>
            </w:pPr>
          </w:p>
          <w:p w14:paraId="1E586933" w14:textId="77777777" w:rsidR="00E07A51" w:rsidRDefault="00E07A51" w:rsidP="00E07A51">
            <w:pPr>
              <w:spacing w:line="240" w:lineRule="auto"/>
            </w:pPr>
            <w:r>
              <w:lastRenderedPageBreak/>
              <w:t>11. Analiza pisane provjere znanja</w:t>
            </w:r>
          </w:p>
          <w:p w14:paraId="174A7432" w14:textId="77777777" w:rsidR="00E07A51" w:rsidRDefault="00E07A51">
            <w:pPr>
              <w:spacing w:line="240" w:lineRule="auto"/>
            </w:pPr>
          </w:p>
          <w:p w14:paraId="14F60EE2" w14:textId="77777777" w:rsidR="00E07A51" w:rsidRPr="00E07A51" w:rsidRDefault="00E07A51">
            <w:pPr>
              <w:spacing w:line="240" w:lineRule="auto"/>
              <w:rPr>
                <w:b/>
                <w:bCs/>
              </w:rPr>
            </w:pPr>
            <w:r w:rsidRPr="00E07A51">
              <w:rPr>
                <w:b/>
                <w:bCs/>
              </w:rPr>
              <w:t xml:space="preserve">RAZMNOŽAVANJE U ULOZI ODRŽIVOSTI ŽIVOTA </w:t>
            </w:r>
          </w:p>
          <w:p w14:paraId="72D2F92E" w14:textId="77777777" w:rsidR="00E07A51" w:rsidRDefault="00E07A51">
            <w:pPr>
              <w:spacing w:line="240" w:lineRule="auto"/>
            </w:pPr>
          </w:p>
          <w:p w14:paraId="32FF93D1" w14:textId="40C8847F" w:rsidR="00E07A51" w:rsidRDefault="00E07A51" w:rsidP="00E07A51">
            <w:pPr>
              <w:spacing w:line="240" w:lineRule="auto"/>
            </w:pPr>
            <w:r>
              <w:t xml:space="preserve">12. Građa i uloga sustava organa za razmnožavanje </w:t>
            </w:r>
          </w:p>
          <w:p w14:paraId="678FD41A" w14:textId="77777777" w:rsidR="00E07A51" w:rsidRDefault="00E07A51" w:rsidP="00E07A51">
            <w:pPr>
              <w:spacing w:line="240" w:lineRule="auto"/>
            </w:pPr>
          </w:p>
          <w:p w14:paraId="11D698D6" w14:textId="13C8CCBA" w:rsidR="00E07A51" w:rsidRDefault="00E07A51" w:rsidP="00E07A51">
            <w:pPr>
              <w:spacing w:line="240" w:lineRule="auto"/>
            </w:pPr>
            <w:r>
              <w:t xml:space="preserve">13. Molekula DNA – nositeljica života </w:t>
            </w:r>
          </w:p>
          <w:p w14:paraId="1962C8E6" w14:textId="77777777" w:rsidR="00E07A51" w:rsidRDefault="00E07A51" w:rsidP="00E07A51">
            <w:pPr>
              <w:spacing w:line="240" w:lineRule="auto"/>
            </w:pPr>
          </w:p>
          <w:p w14:paraId="70B21066" w14:textId="7DC1E469" w:rsidR="00E07A51" w:rsidRDefault="00E07A51" w:rsidP="00E07A51">
            <w:pPr>
              <w:spacing w:line="240" w:lineRule="auto"/>
            </w:pPr>
            <w:r>
              <w:t xml:space="preserve">14. Mitoza – nastanak tjelesnih stanica </w:t>
            </w:r>
          </w:p>
          <w:p w14:paraId="12648D94" w14:textId="77777777" w:rsidR="00E07A51" w:rsidRDefault="00E07A51" w:rsidP="00E07A51">
            <w:pPr>
              <w:spacing w:line="240" w:lineRule="auto"/>
            </w:pPr>
          </w:p>
          <w:p w14:paraId="7A2BFDE8" w14:textId="36981CF1" w:rsidR="00E07A51" w:rsidRDefault="00E07A51" w:rsidP="00E07A51">
            <w:pPr>
              <w:spacing w:line="240" w:lineRule="auto"/>
            </w:pPr>
            <w:r>
              <w:t xml:space="preserve">15. </w:t>
            </w:r>
            <w:proofErr w:type="spellStart"/>
            <w:r>
              <w:t>Mejoza</w:t>
            </w:r>
            <w:proofErr w:type="spellEnd"/>
            <w:r>
              <w:t xml:space="preserve"> – nastanak spolnih stanica </w:t>
            </w:r>
          </w:p>
          <w:p w14:paraId="049B098B" w14:textId="77777777" w:rsidR="00E07A51" w:rsidRDefault="00E07A51" w:rsidP="00E07A51">
            <w:pPr>
              <w:spacing w:line="240" w:lineRule="auto"/>
            </w:pPr>
          </w:p>
          <w:p w14:paraId="359DEDA2" w14:textId="04B89A02" w:rsidR="00E07A51" w:rsidRDefault="00E07A51" w:rsidP="00E07A51">
            <w:pPr>
              <w:spacing w:line="240" w:lineRule="auto"/>
            </w:pPr>
            <w:r>
              <w:t>16. Menstruacijski ciklus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E0A" w14:textId="77777777" w:rsidR="00E07A51" w:rsidRDefault="00E07A51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F02C578" w14:textId="77777777" w:rsidR="00E07A51" w:rsidRDefault="00E07A51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85E8382" w14:textId="77777777" w:rsidR="00E07A51" w:rsidRDefault="00E07A51">
            <w:pPr>
              <w:spacing w:line="240" w:lineRule="auto"/>
            </w:pP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  <w:t>A.8.1.</w:t>
            </w:r>
            <w:r>
              <w:rPr>
                <w:rStyle w:val="normaltextrun"/>
                <w:rFonts w:cstheme="minorHAnsi"/>
                <w:color w:val="00B050"/>
                <w:sz w:val="20"/>
                <w:szCs w:val="20"/>
              </w:rPr>
              <w:t xml:space="preserve"> POVEZUJE USLOŽNJAVANJE GRAĐE S RAZVOJEM NOVIH SVOJSTAVA </w:t>
            </w:r>
            <w:r>
              <w:rPr>
                <w:color w:val="00B050"/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4CE7CFE4" w14:textId="77777777" w:rsidR="00E07A51" w:rsidRDefault="00E07A51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B.8.1</w:t>
            </w:r>
            <w:r>
              <w:rPr>
                <w:color w:val="0070C0"/>
                <w:sz w:val="20"/>
                <w:szCs w:val="20"/>
              </w:rPr>
              <w:t>. ANALIZIRA PRINCIPE REGULACIJE, PRIMANJA I PRIJENOSA INFORMACIJA TE REAGIRANJA NA PODRAŽAJ</w:t>
            </w:r>
          </w:p>
          <w:p w14:paraId="741F4A79" w14:textId="77777777" w:rsidR="00E07A51" w:rsidRDefault="00E07A51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BIO OŠ B.8.2</w:t>
            </w:r>
            <w:r>
              <w:rPr>
                <w:color w:val="0070C0"/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6F78EC54" w14:textId="3B7B761C" w:rsidR="00E07A51" w:rsidRDefault="00E07A51">
            <w:pPr>
              <w:spacing w:line="240" w:lineRule="auto"/>
              <w:rPr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lastRenderedPageBreak/>
              <w:t>BIO OŠ B.8.3.</w:t>
            </w:r>
            <w:r>
              <w:rPr>
                <w:color w:val="0070C0"/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5DF73109" w14:textId="77777777" w:rsidR="00E07A51" w:rsidRPr="00E07A51" w:rsidRDefault="00E07A51" w:rsidP="00E07A51">
            <w:pPr>
              <w:pStyle w:val="Bezproreda"/>
              <w:rPr>
                <w:color w:val="0070C0"/>
                <w:sz w:val="20"/>
                <w:szCs w:val="20"/>
              </w:rPr>
            </w:pPr>
            <w:r w:rsidRPr="00E07A51">
              <w:rPr>
                <w:b/>
                <w:color w:val="0070C0"/>
                <w:sz w:val="20"/>
                <w:szCs w:val="20"/>
              </w:rPr>
              <w:t>BIO OŠ B.8.4.</w:t>
            </w:r>
            <w:r w:rsidRPr="00E07A51">
              <w:rPr>
                <w:color w:val="0070C0"/>
                <w:sz w:val="20"/>
                <w:szCs w:val="20"/>
              </w:rPr>
              <w:t xml:space="preserve"> POVEZUJE RAZLIČITE NAČINE RAZMNOŽAVANJA ORGANIZAMA S NASLJEĐIVANJEM RODITELJSKIH OSOBINA I EVOLUCIJOM</w:t>
            </w:r>
          </w:p>
          <w:p w14:paraId="0D0F53C5" w14:textId="77777777" w:rsidR="00E07A51" w:rsidRDefault="00E07A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BIO OŠ C.8.1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UKAZUJE NA VAŽNOST ENERGIJE ZA PRAVILNO FUNKCIONIRANJE ORGANIZMA</w:t>
            </w:r>
          </w:p>
          <w:p w14:paraId="200D6CC8" w14:textId="77777777" w:rsidR="00E07A51" w:rsidRDefault="00E07A51">
            <w:pPr>
              <w:spacing w:line="240" w:lineRule="auto"/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D.8.1.</w:t>
            </w:r>
            <w:r>
              <w:rPr>
                <w:color w:val="7030A0"/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3E1301AF" w14:textId="77777777" w:rsidR="00E07A51" w:rsidRDefault="00E07A51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BIO OŠ D.8.2</w:t>
            </w:r>
            <w:r>
              <w:rPr>
                <w:color w:val="7030A0"/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5EC" w14:textId="77777777" w:rsidR="00E07A51" w:rsidRDefault="00E07A51">
            <w:pPr>
              <w:spacing w:line="240" w:lineRule="auto"/>
            </w:pPr>
          </w:p>
          <w:p w14:paraId="4736F649" w14:textId="77777777" w:rsidR="00E07A51" w:rsidRDefault="00E07A51">
            <w:pPr>
              <w:spacing w:line="240" w:lineRule="auto"/>
            </w:pPr>
          </w:p>
          <w:p w14:paraId="2293298F" w14:textId="77777777" w:rsidR="00E07A51" w:rsidRDefault="00E07A51">
            <w:pPr>
              <w:spacing w:line="240" w:lineRule="auto"/>
            </w:pPr>
          </w:p>
          <w:p w14:paraId="02AE2107" w14:textId="77777777" w:rsidR="00E07A51" w:rsidRDefault="00E07A51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6D35C75B" w14:textId="77777777" w:rsidR="00E07A51" w:rsidRDefault="00E07A51">
            <w:pPr>
              <w:spacing w:line="240" w:lineRule="auto"/>
            </w:pPr>
            <w:r>
              <w:t>promatranje, internet, grafički radovi, individualni rad,</w:t>
            </w:r>
          </w:p>
          <w:p w14:paraId="432DE8A5" w14:textId="77777777" w:rsidR="00E07A51" w:rsidRDefault="00E07A51">
            <w:pPr>
              <w:spacing w:line="240" w:lineRule="auto"/>
            </w:pPr>
            <w:r>
              <w:t>mentalne mape, izrada prezentacija, video lekcije</w:t>
            </w:r>
          </w:p>
          <w:p w14:paraId="5342D2CA" w14:textId="77777777" w:rsidR="00E07A51" w:rsidRDefault="00E07A51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68D9" w14:textId="77777777" w:rsidR="00E07A51" w:rsidRDefault="00E07A51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42CC2207" w14:textId="77777777" w:rsidR="00E07A51" w:rsidRDefault="00E07A51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2C422E2D" w14:textId="77777777" w:rsidR="00E07A51" w:rsidRDefault="00E07A51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01F240B4" w14:textId="77777777" w:rsidR="00E07A51" w:rsidRDefault="00E07A51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45A8F063" w14:textId="77777777" w:rsidR="00E07A51" w:rsidRDefault="00E07A51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7D1AEC3E" w14:textId="77777777" w:rsidR="00E07A51" w:rsidRDefault="00E07A51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KEM OŠ A.8.3. –  analiza upotrebe tvari i njihov utjecaj na čovjekovo zdravlje i okoliš</w:t>
            </w:r>
          </w:p>
          <w:p w14:paraId="0CE5F50C" w14:textId="77777777" w:rsidR="00E07A51" w:rsidRDefault="00E07A51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6CF67DD6" w14:textId="77777777" w:rsidR="00E07A51" w:rsidRDefault="00E07A51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47466896" w14:textId="77777777" w:rsidR="00E07A51" w:rsidRDefault="00E07A51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76B" w14:textId="77777777" w:rsidR="00E07A51" w:rsidRDefault="00E07A51">
            <w:pPr>
              <w:spacing w:line="240" w:lineRule="auto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40202769" w14:textId="77777777" w:rsidR="00E07A51" w:rsidRDefault="00E07A51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vlastitog znanja uz preuzimanje odgovornosti za vlastito učenje </w:t>
            </w:r>
          </w:p>
          <w:p w14:paraId="2C94C495" w14:textId="77777777" w:rsidR="00E07A51" w:rsidRDefault="00E07A51">
            <w:pPr>
              <w:spacing w:line="240" w:lineRule="auto"/>
              <w:textAlignment w:val="baseline"/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62464F02" w14:textId="77777777" w:rsidR="00E07A51" w:rsidRDefault="00E07A51">
            <w:pPr>
              <w:spacing w:line="240" w:lineRule="auto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3E51F97C" w14:textId="77777777" w:rsidR="00E07A51" w:rsidRDefault="00E07A51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14:paraId="69DCEA41" w14:textId="77777777" w:rsidR="00E07A51" w:rsidRDefault="00E07A5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</w:t>
            </w:r>
            <w:r>
              <w:rPr>
                <w:rStyle w:val="normaltextrun"/>
                <w:sz w:val="20"/>
                <w:szCs w:val="20"/>
                <w:lang w:eastAsia="en-US"/>
              </w:rPr>
              <w:lastRenderedPageBreak/>
              <w:t xml:space="preserve">uočavanje povezanosti </w:t>
            </w:r>
            <w:r>
              <w:rPr>
                <w:rStyle w:val="eop"/>
                <w:sz w:val="20"/>
                <w:szCs w:val="20"/>
                <w:lang w:eastAsia="en-US"/>
              </w:rPr>
              <w:t> zaštite okoliša s očuvanjem zdravlja</w:t>
            </w:r>
          </w:p>
          <w:p w14:paraId="5B13A225" w14:textId="77777777" w:rsidR="00E07A51" w:rsidRDefault="00E07A51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 informacijske i komunikacijske tehnologije</w:t>
            </w:r>
          </w:p>
          <w:p w14:paraId="1B4039D0" w14:textId="77777777" w:rsidR="00E07A51" w:rsidRDefault="00E07A51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09F6A846" w14:textId="77777777" w:rsidR="00E07A51" w:rsidRDefault="00E07A51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56A23263" w14:textId="77777777" w:rsidR="00E07A51" w:rsidRDefault="00E07A51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2773D935" w14:textId="77777777" w:rsidR="00E07A51" w:rsidRDefault="00E07A5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14:paraId="2260868B" w14:textId="77777777" w:rsidR="00E07A51" w:rsidRDefault="00E07A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14:paraId="6C16567D" w14:textId="77777777" w:rsidR="00E07A51" w:rsidRDefault="00E07A51">
            <w:pPr>
              <w:spacing w:line="240" w:lineRule="auto"/>
              <w:textAlignment w:val="baselin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EB01" w14:textId="77777777" w:rsidR="00E07A51" w:rsidRDefault="00E07A51">
            <w:pPr>
              <w:spacing w:line="240" w:lineRule="auto"/>
            </w:pPr>
          </w:p>
        </w:tc>
      </w:tr>
    </w:tbl>
    <w:p w14:paraId="0C61C978" w14:textId="77777777" w:rsidR="00E07A51" w:rsidRDefault="00E07A51" w:rsidP="00E07A51"/>
    <w:p w14:paraId="3FC6F58A" w14:textId="77777777" w:rsidR="00F16C7C" w:rsidRDefault="00F16C7C"/>
    <w:sectPr w:rsidR="00F16C7C" w:rsidSect="00E07A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51"/>
    <w:rsid w:val="00E07A51"/>
    <w:rsid w:val="00F1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0CCD"/>
  <w15:chartTrackingRefBased/>
  <w15:docId w15:val="{00157B5B-58D8-419A-923D-F696C18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5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E0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E07A51"/>
  </w:style>
  <w:style w:type="character" w:customStyle="1" w:styleId="eop">
    <w:name w:val="eop"/>
    <w:basedOn w:val="Zadanifontodlomka"/>
    <w:rsid w:val="00E07A51"/>
  </w:style>
  <w:style w:type="table" w:styleId="Reetkatablice">
    <w:name w:val="Table Grid"/>
    <w:basedOn w:val="Obinatablica"/>
    <w:uiPriority w:val="39"/>
    <w:rsid w:val="00E07A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07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2022-10-04T06:39:00Z</dcterms:created>
  <dcterms:modified xsi:type="dcterms:W3CDTF">2022-10-04T06:41:00Z</dcterms:modified>
</cp:coreProperties>
</file>