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8E08" w14:textId="77777777" w:rsidR="00827A78" w:rsidRDefault="00827A78" w:rsidP="00827A7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26619A0E" w14:textId="77777777" w:rsidR="00827A78" w:rsidRDefault="00827A78" w:rsidP="00827A7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PRIRODA 5 </w:t>
      </w:r>
    </w:p>
    <w:p w14:paraId="095FDA10" w14:textId="77777777" w:rsidR="00827A78" w:rsidRDefault="00827A78" w:rsidP="00827A7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3D3D5C86" w14:textId="10747D9C" w:rsidR="00827A78" w:rsidRDefault="00827A78" w:rsidP="00827A78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prosinac  </w:t>
      </w:r>
    </w:p>
    <w:p w14:paraId="761349CF" w14:textId="77777777" w:rsidR="00827A78" w:rsidRDefault="00827A78" w:rsidP="00827A78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5D036ED4" w14:textId="77777777" w:rsidR="00827A78" w:rsidRDefault="00827A78" w:rsidP="00827A78">
      <w:pPr>
        <w:spacing w:after="0" w:line="276" w:lineRule="auto"/>
        <w:rPr>
          <w:b/>
          <w:bCs/>
        </w:rPr>
      </w:pPr>
      <w:r>
        <w:rPr>
          <w:b/>
          <w:bCs/>
        </w:rPr>
        <w:t>Razred: 5. a, b, c, d</w:t>
      </w:r>
    </w:p>
    <w:p w14:paraId="67BF92C1" w14:textId="77777777" w:rsidR="00827A78" w:rsidRDefault="00827A78" w:rsidP="00827A78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9"/>
        <w:gridCol w:w="2510"/>
        <w:gridCol w:w="1734"/>
        <w:gridCol w:w="2897"/>
        <w:gridCol w:w="3396"/>
        <w:gridCol w:w="1338"/>
      </w:tblGrid>
      <w:tr w:rsidR="00827A78" w14:paraId="04D10AF6" w14:textId="77777777" w:rsidTr="00827A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EADA" w14:textId="77777777" w:rsidR="00827A78" w:rsidRDefault="00827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86E3" w14:textId="77777777" w:rsidR="00827A78" w:rsidRDefault="00827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7634" w14:textId="77777777" w:rsidR="00827A78" w:rsidRDefault="00827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6429" w14:textId="77777777" w:rsidR="00827A78" w:rsidRDefault="00827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5D5F" w14:textId="77777777" w:rsidR="00827A78" w:rsidRDefault="00827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 TEME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F59A" w14:textId="77777777" w:rsidR="00827A78" w:rsidRDefault="00827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827A78" w14:paraId="60E31DEC" w14:textId="77777777" w:rsidTr="00827A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610" w14:textId="77777777" w:rsidR="00827A78" w:rsidRDefault="00827A78"/>
          <w:p w14:paraId="6A8CF494" w14:textId="77777777" w:rsidR="00827A78" w:rsidRDefault="00827A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POVEZANOST ŽIVE I NEŽIVE PRIRODE </w:t>
            </w:r>
          </w:p>
          <w:p w14:paraId="3C8FB9C4" w14:textId="77777777" w:rsidR="00827A78" w:rsidRDefault="00827A78"/>
          <w:p w14:paraId="730CE823" w14:textId="77777777" w:rsidR="00827A78" w:rsidRDefault="00827A78" w:rsidP="00827A78"/>
          <w:p w14:paraId="5462A27D" w14:textId="54C19757" w:rsidR="00827A78" w:rsidRDefault="00827A78" w:rsidP="00827A78">
            <w:r>
              <w:t>19. Prilagodbe živih bića životu u vodi – II</w:t>
            </w:r>
          </w:p>
          <w:p w14:paraId="40A8BF5F" w14:textId="77777777" w:rsidR="00827A78" w:rsidRDefault="00827A78" w:rsidP="00827A78"/>
          <w:p w14:paraId="67007322" w14:textId="21D7BE5F" w:rsidR="00827A78" w:rsidRDefault="00827A78" w:rsidP="00827A78">
            <w:r>
              <w:t>20. Sistematiziranje tematske cjeline: voda</w:t>
            </w:r>
          </w:p>
          <w:p w14:paraId="6CAF0D36" w14:textId="77777777" w:rsidR="00827A78" w:rsidRDefault="00827A78" w:rsidP="00827A78"/>
          <w:p w14:paraId="174DD930" w14:textId="129AD47E" w:rsidR="00827A78" w:rsidRDefault="00827A78" w:rsidP="00827A78">
            <w:r>
              <w:t>21. Pisana provjera znanja: voda</w:t>
            </w:r>
          </w:p>
          <w:p w14:paraId="58D6B39F" w14:textId="77777777" w:rsidR="00827A78" w:rsidRDefault="00827A78" w:rsidP="00827A78"/>
          <w:p w14:paraId="2AAED453" w14:textId="77777777" w:rsidR="00827A78" w:rsidRDefault="00827A78" w:rsidP="00827A78">
            <w:r>
              <w:t>22. Analiza pisane provjere znanja: voda</w:t>
            </w:r>
          </w:p>
          <w:p w14:paraId="6D5269AC" w14:textId="162929CB" w:rsidR="00827A78" w:rsidRDefault="00827A78" w:rsidP="00827A78">
            <w:r w:rsidRPr="00827A78">
              <w:t xml:space="preserve">23. Čudesni svijet u kapljici vode – istraživanje živog </w:t>
            </w:r>
            <w:r w:rsidRPr="00827A78">
              <w:lastRenderedPageBreak/>
              <w:t>svijeta u različitim uzorcima vode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ACC" w14:textId="681D5BA2" w:rsidR="00827A78" w:rsidRDefault="00827A78">
            <w:pPr>
              <w:spacing w:line="240" w:lineRule="auto"/>
              <w:rPr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lastRenderedPageBreak/>
              <w:t>OŠ PRI A.5.1.</w:t>
            </w:r>
            <w:r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08056608" w14:textId="77777777" w:rsidR="00B439EB" w:rsidRDefault="00B439EB" w:rsidP="00B439EB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B.5.1.</w:t>
            </w:r>
            <w:r>
              <w:rPr>
                <w:color w:val="0070C0"/>
                <w:sz w:val="20"/>
                <w:szCs w:val="18"/>
              </w:rPr>
              <w:t xml:space="preserve"> UČENIK OBJAŠNJAVA</w:t>
            </w:r>
          </w:p>
          <w:p w14:paraId="52280025" w14:textId="77777777" w:rsidR="00B439EB" w:rsidRDefault="00B439EB" w:rsidP="00B439EB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SVOJSTVA ZRAKA, VODE I TLA NA TEMELJU</w:t>
            </w:r>
          </w:p>
          <w:p w14:paraId="639A70F8" w14:textId="77777777" w:rsidR="00B439EB" w:rsidRDefault="00B439EB" w:rsidP="00B439EB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ISTRAŽIVANJA U NEPOSREDNOM</w:t>
            </w:r>
          </w:p>
          <w:p w14:paraId="36ECB8A7" w14:textId="77777777" w:rsidR="00B439EB" w:rsidRDefault="00B439EB" w:rsidP="00B439EB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color w:val="0070C0"/>
                <w:sz w:val="20"/>
                <w:szCs w:val="18"/>
              </w:rPr>
              <w:t>OKOLIŠU</w:t>
            </w:r>
          </w:p>
          <w:p w14:paraId="3274C15A" w14:textId="77777777" w:rsidR="00B439EB" w:rsidRDefault="00B439EB" w:rsidP="00B439EB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B.5.2.</w:t>
            </w:r>
            <w:r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442A55A3" w14:textId="77777777" w:rsidR="00B439EB" w:rsidRDefault="00B439EB" w:rsidP="00B439EB">
            <w:pPr>
              <w:spacing w:line="240" w:lineRule="auto"/>
              <w:rPr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OŠ PRI C.5.1.</w:t>
            </w:r>
            <w:r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2724340B" w14:textId="77777777" w:rsidR="00B439EB" w:rsidRDefault="00B439EB" w:rsidP="00B439EB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D.5.1.</w:t>
            </w:r>
            <w:r>
              <w:rPr>
                <w:color w:val="7030A0"/>
                <w:sz w:val="20"/>
                <w:szCs w:val="18"/>
              </w:rPr>
              <w:t xml:space="preserve"> UČENIK TUMAČI UOČENE POJAVE, PROCESE I MEĐUODNOSE NA TEMELJU OPAŽANJA </w:t>
            </w:r>
            <w:r>
              <w:rPr>
                <w:color w:val="7030A0"/>
                <w:sz w:val="20"/>
                <w:szCs w:val="18"/>
              </w:rPr>
              <w:lastRenderedPageBreak/>
              <w:t xml:space="preserve">PRIRODE I JEDNOSTAVNIH ISTRAŽIVANJA </w:t>
            </w:r>
          </w:p>
          <w:p w14:paraId="4D833665" w14:textId="32ED5E11" w:rsidR="00827A78" w:rsidRDefault="00B439EB" w:rsidP="00B439EB">
            <w:r>
              <w:rPr>
                <w:b/>
                <w:color w:val="7030A0"/>
                <w:sz w:val="20"/>
                <w:szCs w:val="18"/>
              </w:rPr>
              <w:t>OŠ PRI D.5.2.</w:t>
            </w:r>
            <w:r>
              <w:rPr>
                <w:color w:val="7030A0"/>
                <w:sz w:val="20"/>
                <w:szCs w:val="18"/>
              </w:rPr>
              <w:t xml:space="preserve"> UČENIK OBJAŠNJAVA CILJ I ULOGU ZNANOSTI TE MEĐUODNOS ZNANOSTI I DRUŠTVA</w:t>
            </w:r>
            <w:r>
              <w:rPr>
                <w:i/>
                <w:color w:val="7030A0"/>
                <w:sz w:val="20"/>
                <w:szCs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AB04" w14:textId="77777777" w:rsidR="00827A78" w:rsidRDefault="00827A78">
            <w:pPr>
              <w:spacing w:line="240" w:lineRule="auto"/>
            </w:pPr>
            <w:r>
              <w:lastRenderedPageBreak/>
              <w:t>edukativne igre, razgovor, rasprava, rad s udžbenikom – rad na tekstu, rješavanje radnih listića,</w:t>
            </w:r>
          </w:p>
          <w:p w14:paraId="230F88A1" w14:textId="77777777" w:rsidR="00827A78" w:rsidRDefault="00827A78">
            <w:pPr>
              <w:spacing w:line="240" w:lineRule="auto"/>
            </w:pPr>
            <w:r>
              <w:t>promatranje, internet, grafički radovi, individualni rad,</w:t>
            </w:r>
          </w:p>
          <w:p w14:paraId="25F9499A" w14:textId="77777777" w:rsidR="00827A78" w:rsidRDefault="00827A78">
            <w:pPr>
              <w:spacing w:line="240" w:lineRule="auto"/>
            </w:pPr>
            <w:r>
              <w:t>mentalne mape, izrada prezentacija, video lekcije</w:t>
            </w:r>
          </w:p>
          <w:p w14:paraId="67896CDD" w14:textId="77777777" w:rsidR="00827A78" w:rsidRDefault="00827A78"/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4E9" w14:textId="77777777" w:rsidR="00827A78" w:rsidRDefault="00827A78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 jezik</w:t>
            </w:r>
            <w:r>
              <w:rPr>
                <w:sz w:val="18"/>
                <w:szCs w:val="18"/>
              </w:rPr>
              <w:t xml:space="preserve"> </w:t>
            </w:r>
          </w:p>
          <w:p w14:paraId="23BA6454" w14:textId="77777777" w:rsidR="00827A78" w:rsidRDefault="00827A7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HJ A. 5. 3.,  OŠ HJ A. 5. 4., OŠ HJ C. 5. 3.  – izdvajanje ključnih pojmova/riječi i objašnjavanje značenja teksta temeljem usmjerenog čitanja, pisanje teksta na zadanu temu, posjet kulturnim zbivanjima i/ili virtualnom okružju vezanom uz prirodu</w:t>
            </w:r>
          </w:p>
          <w:p w14:paraId="40A7C182" w14:textId="77777777" w:rsidR="00827A78" w:rsidRDefault="00827A7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Likovna kultura</w:t>
            </w:r>
          </w:p>
          <w:p w14:paraId="7EB76DA4" w14:textId="77777777" w:rsidR="00827A78" w:rsidRDefault="00827A7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OŠ LK A.5.3., OŠ LK B.5.2. – vizualno prikazivanje rezultata istraživanja i drugih podataka korištenjem odgovarajućih  </w:t>
            </w:r>
            <w:proofErr w:type="spellStart"/>
            <w:r>
              <w:rPr>
                <w:sz w:val="18"/>
                <w:szCs w:val="18"/>
              </w:rPr>
              <w:t>novomedijskih</w:t>
            </w:r>
            <w:proofErr w:type="spellEnd"/>
            <w:r>
              <w:rPr>
                <w:sz w:val="18"/>
                <w:szCs w:val="18"/>
              </w:rPr>
              <w:t xml:space="preserve"> tehnologija</w:t>
            </w:r>
          </w:p>
          <w:p w14:paraId="5DF62F7A" w14:textId="77777777" w:rsidR="00827A78" w:rsidRDefault="00827A78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  <w:p w14:paraId="488841BF" w14:textId="77777777" w:rsidR="00827A78" w:rsidRDefault="00827A78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MAT OŠ A. 5. 1., MAT OŠ B. 5. 2., MAT OŠ D. 5. 2., MAT OŠ E. 5. 1.  – primjenjivanje osnovnih matematičkih operacija u određivanju ukupnog povećanja mikroskopa, te baratanje podacima vezanim uz količine tvari potrebnih za izvođenje pokusa</w:t>
            </w:r>
          </w:p>
          <w:p w14:paraId="2E4F21D7" w14:textId="77777777" w:rsidR="00827A78" w:rsidRDefault="00827A7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Geografija</w:t>
            </w:r>
          </w:p>
          <w:p w14:paraId="2CD20CB3" w14:textId="77777777" w:rsidR="00827A78" w:rsidRDefault="00827A7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 OŠ B.5.4. – opisivanje promjena u oblikovanju Zemlje uslijed oslobađanja energije te </w:t>
            </w:r>
            <w:r>
              <w:rPr>
                <w:sz w:val="18"/>
                <w:szCs w:val="18"/>
              </w:rPr>
              <w:lastRenderedPageBreak/>
              <w:t xml:space="preserve">demonstriranje ponašanja pri potresu </w:t>
            </w:r>
          </w:p>
          <w:p w14:paraId="113DEF78" w14:textId="77777777" w:rsidR="00827A78" w:rsidRDefault="00827A7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Tehnička kultura</w:t>
            </w:r>
          </w:p>
          <w:p w14:paraId="10188A2A" w14:textId="77777777" w:rsidR="00827A78" w:rsidRDefault="00827A7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 OŠ B.5.1., TK OŠ B.5.2. – izrada mikroskopa korištenjem pametnog telefona, izrada solarne pećnice upotrebom odgovarajućih alata i pribora, ispitivanje i opisivanje svojstava različitih tvari iz okoliša, opisivanje utjecaja energije u okolišu</w:t>
            </w:r>
          </w:p>
          <w:p w14:paraId="1879303F" w14:textId="77777777" w:rsidR="00827A78" w:rsidRDefault="00827A7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Informatika</w:t>
            </w:r>
          </w:p>
          <w:p w14:paraId="7C3CA332" w14:textId="77777777" w:rsidR="00827A78" w:rsidRDefault="00827A7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A.5.1, C.5.3, C.5.4, D.5.2 – pronalazak i vrednovanje informacija s interneta o zadanoj temi, osmišljavanje plana izrade digitalnog rada i njegovog prezentiranja, povezivanje potrebe odgovarajućeg zbrinjavanja istrošenih izvora energije za elektroničke naprave radi očuvanja okoliša </w:t>
            </w:r>
          </w:p>
          <w:p w14:paraId="3D4DABDA" w14:textId="77777777" w:rsidR="00827A78" w:rsidRDefault="00827A78">
            <w:pPr>
              <w:spacing w:line="240" w:lineRule="auto"/>
              <w:rPr>
                <w:sz w:val="18"/>
                <w:szCs w:val="18"/>
              </w:rPr>
            </w:pPr>
          </w:p>
          <w:p w14:paraId="67C6993E" w14:textId="77777777" w:rsidR="00827A78" w:rsidRDefault="00827A78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D190" w14:textId="77777777" w:rsidR="00827A78" w:rsidRDefault="00827A7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lastRenderedPageBreak/>
              <w:t xml:space="preserve">Učiti kako učiti </w:t>
            </w:r>
          </w:p>
          <w:p w14:paraId="00016CB0" w14:textId="77777777" w:rsidR="00827A78" w:rsidRDefault="00827A7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 A.2.4.,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B.2.4.,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C.2.4., D.2.1., D.2.2. – određivanje ciljeva učenja i planiranje učenja uz odgovarajuću podršku okoline, primjenjivanje  različitih strategija učenja uz preuzimanje odgovornost za svoje učenje </w:t>
            </w:r>
            <w:r>
              <w:rPr>
                <w:rStyle w:val="normaltextrun"/>
                <w:sz w:val="18"/>
                <w:szCs w:val="18"/>
              </w:rPr>
              <w:t>te ostvarivanje dobre komunikacije s drugima</w:t>
            </w:r>
          </w:p>
          <w:p w14:paraId="51B35A94" w14:textId="77777777" w:rsidR="00827A78" w:rsidRDefault="00827A78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68A6B3E9" w14:textId="77777777" w:rsidR="00827A78" w:rsidRDefault="00827A7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B.2.2.C, B.2.3.A., C.2.1.B. </w:t>
            </w:r>
            <w:r>
              <w:rPr>
                <w:rStyle w:val="normaltextrun"/>
                <w:rFonts w:cs="Calibri"/>
                <w:sz w:val="18"/>
                <w:szCs w:val="17"/>
              </w:rPr>
              <w:t>– prepoznavanje najčešćih opasnosti pri izvođenu pokusa te primjenjivanje osnovnih postupaka zaštite, razvijanje osobnih potencijala kroz aktivno uključivanje u nastavni proces</w:t>
            </w:r>
          </w:p>
          <w:p w14:paraId="5E50D8AB" w14:textId="77777777" w:rsidR="00827A78" w:rsidRDefault="00827A78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7"/>
                <w:lang w:eastAsia="hr-HR"/>
              </w:rPr>
              <w:t> </w:t>
            </w:r>
          </w:p>
          <w:p w14:paraId="5E950EF5" w14:textId="77777777" w:rsidR="00827A78" w:rsidRDefault="00827A78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A.2.3.,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odr</w:t>
            </w:r>
            <w:proofErr w:type="spellEnd"/>
            <w:r>
              <w:rPr>
                <w:sz w:val="18"/>
                <w:szCs w:val="18"/>
              </w:rPr>
              <w:t xml:space="preserve"> C.2.1. – analiza različitih negativnih i pozitivnih utjecaja čovjeka na okoliš (odvojeno prikupljanje otpada radi recikliranja, obnovljivi i neobnovljivi izvori energije i dr.) , opisivanje međudjelovanja živih bića i okoliša</w:t>
            </w:r>
          </w:p>
          <w:p w14:paraId="176BA9FE" w14:textId="77777777" w:rsidR="00827A78" w:rsidRDefault="00827A7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Uporaba informacijske i komunikacijske tehnologije</w:t>
            </w:r>
          </w:p>
          <w:p w14:paraId="186538B6" w14:textId="77777777" w:rsidR="00827A78" w:rsidRDefault="00827A7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sz w:val="18"/>
                <w:szCs w:val="18"/>
              </w:rPr>
              <w:t xml:space="preserve"> A.2.1.,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A.2.4.,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B.2.3.,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C.2.2.,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C.2.3.,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C.2.4., D.2.1., </w:t>
            </w:r>
            <w:proofErr w:type="spellStart"/>
            <w:r>
              <w:rPr>
                <w:sz w:val="18"/>
                <w:szCs w:val="18"/>
              </w:rPr>
              <w:t>ikt</w:t>
            </w:r>
            <w:proofErr w:type="spellEnd"/>
            <w:r>
              <w:rPr>
                <w:sz w:val="18"/>
                <w:szCs w:val="18"/>
              </w:rPr>
              <w:t xml:space="preserve"> D.2.3. – korištenje jednostavnih digitalnih alata za rješavanje digitalnih listića, pregledavanje video zapisa, izradu pisanih bilješki ili istraživanje dodatnih podataka o građi prirode</w:t>
            </w:r>
          </w:p>
          <w:p w14:paraId="7E3D63DF" w14:textId="77777777" w:rsidR="00827A78" w:rsidRDefault="00827A7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7"/>
                <w:lang w:eastAsia="hr-HR"/>
              </w:rPr>
              <w:t>Građanski odgoj</w:t>
            </w:r>
          </w:p>
          <w:p w14:paraId="142D6657" w14:textId="77777777" w:rsidR="00827A78" w:rsidRDefault="00827A78">
            <w:pPr>
              <w:spacing w:line="240" w:lineRule="auto"/>
              <w:textAlignment w:val="baseline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B.2.2.,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C.2.1.,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C.2.2., </w:t>
            </w:r>
            <w:proofErr w:type="spellStart"/>
            <w:r>
              <w:rPr>
                <w:rStyle w:val="normaltextrun"/>
                <w:rFonts w:cs="Calibri"/>
                <w:sz w:val="18"/>
                <w:szCs w:val="17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7"/>
              </w:rPr>
              <w:t xml:space="preserve"> C.2.3. – pravedno odlučivanje (proces demokratskoga odlučivanja) u raspravama na zadanu temu, tijekom podjele rada pri grupnom radu te vrednovanju postignuća, suradnja i timski rad u istraživanju i rješavanju zajedničkih problema,  pomaganje slabijim učenicima i aktivno sudjelovanje u razrednim i školskim projektima vezanim uz očuvanje okoliša</w:t>
            </w:r>
          </w:p>
          <w:p w14:paraId="2CBBC2B1" w14:textId="77777777" w:rsidR="00827A78" w:rsidRDefault="00827A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Osobni i socijalni razvoj   </w:t>
            </w:r>
          </w:p>
          <w:p w14:paraId="3A28C4C9" w14:textId="77777777" w:rsidR="00827A78" w:rsidRDefault="00827A78">
            <w:pPr>
              <w:spacing w:line="240" w:lineRule="auto"/>
              <w:rPr>
                <w:rStyle w:val="eop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A.2.3.,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A.2.4.,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B.2.2.,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B.2.4.,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C.2.1., </w:t>
            </w:r>
            <w:proofErr w:type="spellStart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 C.2.3. –  </w:t>
            </w:r>
            <w:r>
              <w:rPr>
                <w:rStyle w:val="normaltextrun"/>
                <w:rFonts w:cs="Calibri"/>
                <w:sz w:val="18"/>
                <w:szCs w:val="17"/>
              </w:rPr>
              <w:t>rješavanje problemskih situacija radom u grupi temeljem individualnih zaključaka i uz primjenu pravila komunikacije i uvažavanja, prepoznavanje rizičnih situacija i primjena samozaštite, preuzimanje osobne odgovornosti</w:t>
            </w:r>
            <w:r>
              <w:rPr>
                <w:rStyle w:val="normaltextrun"/>
                <w:rFonts w:cs="Calibri"/>
                <w:b/>
                <w:bCs/>
                <w:sz w:val="18"/>
                <w:szCs w:val="17"/>
              </w:rPr>
              <w:t> </w:t>
            </w:r>
            <w:r>
              <w:rPr>
                <w:rStyle w:val="eop"/>
                <w:rFonts w:cs="Calibri"/>
                <w:sz w:val="18"/>
                <w:szCs w:val="17"/>
              </w:rPr>
              <w:t> u svrhu zaštite sebe i drugih živih bića</w:t>
            </w:r>
          </w:p>
          <w:p w14:paraId="49122D9C" w14:textId="77777777" w:rsidR="00827A78" w:rsidRDefault="00827A7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6"/>
                <w:szCs w:val="18"/>
                <w:lang w:eastAsia="en-US"/>
              </w:rPr>
            </w:pPr>
            <w:r>
              <w:rPr>
                <w:rStyle w:val="normaltextrun"/>
                <w:rFonts w:asciiTheme="minorHAnsi" w:hAnsiTheme="minorHAnsi" w:cs="Calibri"/>
                <w:b/>
                <w:bCs/>
                <w:color w:val="385623" w:themeColor="accent6" w:themeShade="80"/>
                <w:sz w:val="18"/>
                <w:szCs w:val="17"/>
                <w:lang w:eastAsia="en-US"/>
              </w:rPr>
              <w:t>Poduzetništvo</w:t>
            </w:r>
            <w:r>
              <w:rPr>
                <w:rFonts w:asciiTheme="minorHAnsi" w:hAnsiTheme="minorHAnsi" w:cs="Calibri"/>
                <w:sz w:val="18"/>
                <w:szCs w:val="20"/>
                <w:lang w:eastAsia="en-US"/>
              </w:rPr>
              <w:t>  </w:t>
            </w:r>
          </w:p>
          <w:p w14:paraId="596C844D" w14:textId="77777777" w:rsidR="00827A78" w:rsidRDefault="00827A78">
            <w:r>
              <w:rPr>
                <w:rFonts w:eastAsia="Times New Roman" w:cstheme="minorHAnsi"/>
                <w:sz w:val="18"/>
                <w:szCs w:val="17"/>
                <w:lang w:eastAsia="hr-HR"/>
              </w:rPr>
              <w:t xml:space="preserve">pod A.2.1., pod B.2.1., pod B.2.2., pod C.2.1., pod C.2.2. – </w:t>
            </w:r>
            <w:r>
              <w:rPr>
                <w:rStyle w:val="normaltextrun"/>
                <w:rFonts w:cs="Calibri"/>
                <w:sz w:val="18"/>
                <w:szCs w:val="17"/>
              </w:rPr>
              <w:t>aktivno sudjelovanje u projektima na nivou razreda/škole i izrađivanje plana ekološki odgovornog i ekonomičnog korištenja obnovljivih i neobnovljivih resursa iz svoje okoline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5484" w14:textId="77777777" w:rsidR="00827A78" w:rsidRDefault="00827A78"/>
        </w:tc>
      </w:tr>
    </w:tbl>
    <w:p w14:paraId="03FFDC00" w14:textId="77777777" w:rsidR="00827A78" w:rsidRDefault="00827A78" w:rsidP="00827A78"/>
    <w:p w14:paraId="58634B00" w14:textId="77777777" w:rsidR="00453A76" w:rsidRDefault="00453A76"/>
    <w:sectPr w:rsidR="00453A76" w:rsidSect="00827A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78"/>
    <w:rsid w:val="00453A76"/>
    <w:rsid w:val="00827A78"/>
    <w:rsid w:val="00B4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CB16"/>
  <w15:chartTrackingRefBased/>
  <w15:docId w15:val="{85B2CA55-60E2-41FD-8373-7BC711E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7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82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827A78"/>
  </w:style>
  <w:style w:type="character" w:customStyle="1" w:styleId="eop">
    <w:name w:val="eop"/>
    <w:basedOn w:val="Zadanifontodlomka"/>
    <w:rsid w:val="00827A78"/>
  </w:style>
  <w:style w:type="table" w:styleId="Reetkatablice">
    <w:name w:val="Table Grid"/>
    <w:basedOn w:val="Obinatablica"/>
    <w:uiPriority w:val="39"/>
    <w:rsid w:val="00827A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2</cp:revision>
  <dcterms:created xsi:type="dcterms:W3CDTF">2022-11-25T07:40:00Z</dcterms:created>
  <dcterms:modified xsi:type="dcterms:W3CDTF">2022-11-25T07:52:00Z</dcterms:modified>
</cp:coreProperties>
</file>