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190" w:rsidRDefault="00C14190" w:rsidP="00C1419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C14190" w:rsidRDefault="00C14190" w:rsidP="00C1419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:rsidR="00C14190" w:rsidRDefault="00C14190" w:rsidP="00C1419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C14190" w:rsidRDefault="00C14190" w:rsidP="00C14190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ožujak</w:t>
      </w:r>
      <w:r>
        <w:rPr>
          <w:b/>
          <w:bCs/>
        </w:rPr>
        <w:t xml:space="preserve"> </w:t>
      </w:r>
    </w:p>
    <w:p w:rsidR="00C14190" w:rsidRDefault="00C14190" w:rsidP="00C14190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C14190" w:rsidRDefault="00C14190" w:rsidP="00C14190">
      <w:pPr>
        <w:spacing w:after="0" w:line="276" w:lineRule="auto"/>
        <w:rPr>
          <w:b/>
          <w:bCs/>
        </w:rPr>
      </w:pPr>
      <w:r>
        <w:rPr>
          <w:b/>
          <w:bCs/>
        </w:rPr>
        <w:t>Razred: 8. a, b, c</w:t>
      </w:r>
    </w:p>
    <w:p w:rsidR="00C14190" w:rsidRDefault="00C14190" w:rsidP="00C1419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2829"/>
        <w:gridCol w:w="1886"/>
        <w:gridCol w:w="2550"/>
        <w:gridCol w:w="3383"/>
        <w:gridCol w:w="1227"/>
      </w:tblGrid>
      <w:tr w:rsidR="00C14190" w:rsidTr="00C141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C14190" w:rsidRDefault="00C141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C14190" w:rsidTr="00C141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  <w:r>
              <w:t>REAGIRANJE NA PODRAŽAJE U ULOZI ODRŽIVOSTI ŽIVOTA</w:t>
            </w:r>
          </w:p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  <w:r>
              <w:t>41. Reagiranje životinja na podražaje - sličnosti i razlike – I</w:t>
            </w:r>
          </w:p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  <w:r>
              <w:t xml:space="preserve">42. Reagiranje životinja na podražaje - sličnosti i razlike </w:t>
            </w:r>
            <w:r>
              <w:t>–</w:t>
            </w:r>
            <w:r>
              <w:t xml:space="preserve"> II</w:t>
            </w:r>
          </w:p>
          <w:p w:rsidR="00C14190" w:rsidRDefault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 xml:space="preserve">43. Reagiranje životinja na podražaje - sličnosti i razlike </w:t>
            </w:r>
            <w:r>
              <w:t>–</w:t>
            </w:r>
            <w:r>
              <w:t xml:space="preserve"> III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 xml:space="preserve">44. Reagiranje životinja na </w:t>
            </w:r>
            <w:r>
              <w:lastRenderedPageBreak/>
              <w:t xml:space="preserve">podražaje - sličnosti i razlike </w:t>
            </w:r>
            <w:r>
              <w:t>–</w:t>
            </w:r>
            <w:r>
              <w:t xml:space="preserve"> IV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 xml:space="preserve">45. Reagiraju li sva živa bića na podražaje </w:t>
            </w:r>
            <w:r>
              <w:t>–</w:t>
            </w:r>
            <w:r>
              <w:t xml:space="preserve"> I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>46. Reagiraju li sva živa bića na podražaje – II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 xml:space="preserve">47. Hormonska regulacija </w:t>
            </w:r>
            <w:r>
              <w:t>–</w:t>
            </w:r>
            <w:r>
              <w:t xml:space="preserve"> I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 xml:space="preserve">48. Hormonska regulacija </w:t>
            </w:r>
            <w:r>
              <w:t>–</w:t>
            </w:r>
            <w:r>
              <w:t xml:space="preserve"> II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 xml:space="preserve">49. Hormonska regulacija </w:t>
            </w:r>
            <w:r>
              <w:t>–</w:t>
            </w:r>
            <w:r>
              <w:t xml:space="preserve"> III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>50. Sistematiziranje tematske cjeline: reagiranje na podražaje u ulozi održivosti života</w:t>
            </w:r>
          </w:p>
          <w:p w:rsidR="00C14190" w:rsidRDefault="00C14190" w:rsidP="00C14190">
            <w:pPr>
              <w:spacing w:line="240" w:lineRule="auto"/>
            </w:pPr>
          </w:p>
          <w:p w:rsidR="00C14190" w:rsidRDefault="00C14190" w:rsidP="00C14190">
            <w:pPr>
              <w:spacing w:line="240" w:lineRule="auto"/>
            </w:pPr>
            <w:r>
              <w:t>51. Pisana provjera znanja: razmnožavanje u ulozi održivosti života</w:t>
            </w:r>
          </w:p>
          <w:p w:rsidR="00C14190" w:rsidRDefault="00C14190" w:rsidP="00C14190">
            <w:pPr>
              <w:spacing w:line="240" w:lineRule="auto"/>
            </w:pPr>
            <w:bookmarkStart w:id="0" w:name="_GoBack"/>
            <w:bookmarkEnd w:id="0"/>
          </w:p>
          <w:p w:rsidR="00C14190" w:rsidRDefault="00C14190" w:rsidP="00C14190">
            <w:pPr>
              <w:spacing w:line="240" w:lineRule="auto"/>
            </w:pPr>
            <w:r>
              <w:lastRenderedPageBreak/>
              <w:t>52. Analiza pisane provjere</w:t>
            </w:r>
          </w:p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0" w:rsidRDefault="00C1419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C14190" w:rsidRDefault="00C1419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C14190" w:rsidRDefault="00C1419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C14190" w:rsidRDefault="00C14190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:rsidR="00C14190" w:rsidRDefault="00C14190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:rsidR="00C14190" w:rsidRDefault="00C14190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:rsidR="00C14190" w:rsidRDefault="00C14190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</w:t>
            </w:r>
            <w:r>
              <w:rPr>
                <w:color w:val="0070C0"/>
                <w:sz w:val="20"/>
                <w:szCs w:val="20"/>
              </w:rPr>
              <w:lastRenderedPageBreak/>
              <w:t>RAZVOJ PRILAGODBI I BIORAZNOLIKOST</w:t>
            </w:r>
          </w:p>
          <w:p w:rsidR="00C14190" w:rsidRDefault="00C14190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:rsidR="00C14190" w:rsidRDefault="00C14190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:rsidR="00C14190" w:rsidRDefault="00C14190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</w:p>
          <w:p w:rsidR="00C14190" w:rsidRDefault="00C14190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C14190" w:rsidRDefault="00C14190">
            <w:pPr>
              <w:spacing w:line="240" w:lineRule="auto"/>
            </w:pPr>
            <w:r>
              <w:t>promatranje, internet, grafički radovi, individualni rad,</w:t>
            </w:r>
          </w:p>
          <w:p w:rsidR="00C14190" w:rsidRDefault="00C14190">
            <w:pPr>
              <w:spacing w:line="240" w:lineRule="auto"/>
            </w:pPr>
            <w:r>
              <w:t>mentalne mape, izrada prezentacija, video lekcije</w:t>
            </w:r>
          </w:p>
          <w:p w:rsidR="00C14190" w:rsidRDefault="00C14190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0" w:rsidRDefault="00C1419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C14190" w:rsidRDefault="00C1419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C14190" w:rsidRDefault="00C14190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:rsidR="00C14190" w:rsidRDefault="00C14190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:rsidR="00C14190" w:rsidRDefault="00C14190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:rsidR="00C14190" w:rsidRDefault="00C1419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:rsidR="00C14190" w:rsidRDefault="00C14190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:rsidR="00C14190" w:rsidRDefault="00C1419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:rsidR="00C14190" w:rsidRDefault="00C1419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0" w:rsidRDefault="00C14190">
            <w:pPr>
              <w:spacing w:line="240" w:lineRule="auto"/>
              <w:textAlignment w:val="baseline"/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:rsidR="00C14190" w:rsidRDefault="00C14190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vlastitog znanja uz preuzimanje odgovornosti za vlastito učenje </w:t>
            </w:r>
          </w:p>
          <w:p w:rsidR="00C14190" w:rsidRDefault="00C14190">
            <w:pPr>
              <w:spacing w:line="240" w:lineRule="auto"/>
              <w:textAlignment w:val="baseline"/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:rsidR="00C14190" w:rsidRDefault="00C14190">
            <w:pPr>
              <w:spacing w:line="240" w:lineRule="auto"/>
              <w:textAlignment w:val="baseline"/>
              <w:rPr>
                <w:rFonts w:cstheme="minorHAnsi"/>
                <w:color w:val="385623" w:themeColor="accent6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rFonts w:cstheme="minorHAnsi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C14190" w:rsidRDefault="00C141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:rsidR="00C14190" w:rsidRDefault="00C141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zaštite okoliša s očuvanjem zdravlja</w:t>
            </w:r>
          </w:p>
          <w:p w:rsidR="00C14190" w:rsidRDefault="00C14190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:rsidR="00C14190" w:rsidRDefault="00C14190">
            <w:pPr>
              <w:spacing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rFonts w:cstheme="minorHAnsi"/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:rsidR="00C14190" w:rsidRDefault="00C14190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:rsidR="00C14190" w:rsidRDefault="00C14190">
            <w:pPr>
              <w:spacing w:line="240" w:lineRule="auto"/>
              <w:textAlignment w:val="baseline"/>
              <w:rPr>
                <w:rFonts w:cstheme="minorHAnsi"/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rFonts w:cstheme="minorHAnsi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rFonts w:cstheme="minorHAnsi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:rsidR="00C14190" w:rsidRDefault="00C141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:rsidR="00C14190" w:rsidRDefault="00C141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:rsidR="00C14190" w:rsidRDefault="00C14190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90" w:rsidRDefault="00C14190">
            <w:pPr>
              <w:spacing w:line="240" w:lineRule="auto"/>
            </w:pPr>
          </w:p>
        </w:tc>
      </w:tr>
    </w:tbl>
    <w:p w:rsidR="00C14190" w:rsidRDefault="00C14190" w:rsidP="00C14190"/>
    <w:p w:rsidR="00C14190" w:rsidRDefault="00C14190" w:rsidP="00C14190"/>
    <w:p w:rsidR="00C14190" w:rsidRDefault="00C14190" w:rsidP="00C14190"/>
    <w:p w:rsidR="00C14190" w:rsidRDefault="00C14190" w:rsidP="00C14190"/>
    <w:p w:rsidR="008D270C" w:rsidRDefault="008D270C"/>
    <w:sectPr w:rsidR="008D270C" w:rsidSect="00C14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0"/>
    <w:rsid w:val="008D270C"/>
    <w:rsid w:val="00C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4CFD"/>
  <w15:chartTrackingRefBased/>
  <w15:docId w15:val="{27B41EE5-A233-471F-9DD6-B869893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19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14190"/>
  </w:style>
  <w:style w:type="character" w:customStyle="1" w:styleId="eop">
    <w:name w:val="eop"/>
    <w:basedOn w:val="Zadanifontodlomka"/>
    <w:rsid w:val="00C14190"/>
  </w:style>
  <w:style w:type="table" w:styleId="Reetkatablice">
    <w:name w:val="Table Grid"/>
    <w:basedOn w:val="Obinatablica"/>
    <w:uiPriority w:val="39"/>
    <w:rsid w:val="00C1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2022-02-23T15:54:00Z</dcterms:created>
  <dcterms:modified xsi:type="dcterms:W3CDTF">2022-02-23T15:58:00Z</dcterms:modified>
</cp:coreProperties>
</file>