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10" w:rsidRPr="00531463" w:rsidRDefault="00654110" w:rsidP="00654110">
      <w:pPr>
        <w:pStyle w:val="Bezproreda"/>
        <w:rPr>
          <w:rFonts w:cs="Calibri"/>
        </w:rPr>
      </w:pPr>
      <w:r>
        <w:t xml:space="preserve">                                  Mjesečni plan rada za </w:t>
      </w:r>
      <w:r w:rsidRPr="00654110">
        <w:rPr>
          <w:b/>
        </w:rPr>
        <w:t>LIKOVNU KULTURU RUJAN, u 1. a</w:t>
      </w:r>
      <w:r>
        <w:t xml:space="preserve">  r. šk. god. 2021./2022.</w:t>
      </w:r>
      <w:r w:rsidRPr="00654110">
        <w:rPr>
          <w:rFonts w:cs="Calibri"/>
        </w:rPr>
        <w:t xml:space="preserve"> </w:t>
      </w:r>
    </w:p>
    <w:tbl>
      <w:tblPr>
        <w:tblpPr w:leftFromText="180" w:rightFromText="180" w:vertAnchor="text" w:horzAnchor="page" w:tblpX="1038" w:tblpY="205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99"/>
        <w:gridCol w:w="1914"/>
        <w:gridCol w:w="9668"/>
      </w:tblGrid>
      <w:tr w:rsidR="00654110" w:rsidRPr="00531463" w:rsidTr="001B2363">
        <w:trPr>
          <w:trHeight w:val="557"/>
        </w:trPr>
        <w:tc>
          <w:tcPr>
            <w:tcW w:w="15479" w:type="dxa"/>
            <w:gridSpan w:val="4"/>
            <w:shd w:val="clear" w:color="auto" w:fill="F2F2F2"/>
          </w:tcPr>
          <w:p w:rsidR="00654110" w:rsidRPr="000D3B0C" w:rsidRDefault="00654110" w:rsidP="001B2363">
            <w:pPr>
              <w:pStyle w:val="Naslov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F17DC3">
              <w:rPr>
                <w:rFonts w:ascii="Calibri" w:hAnsi="Calibri" w:cs="Calibri"/>
                <w:b/>
                <w:sz w:val="36"/>
                <w:szCs w:val="22"/>
                <w:lang w:val="hr-HR" w:eastAsia="en-US"/>
              </w:rPr>
              <w:t xml:space="preserve">RUJAN </w:t>
            </w:r>
            <w:r w:rsidRPr="00F17DC3">
              <w:rPr>
                <w:rFonts w:ascii="Calibri" w:hAnsi="Calibri" w:cs="Calibri"/>
                <w:sz w:val="28"/>
                <w:szCs w:val="22"/>
                <w:lang w:val="hr-HR" w:eastAsia="en-US"/>
              </w:rPr>
              <w:t>(4 sata)</w:t>
            </w:r>
          </w:p>
        </w:tc>
      </w:tr>
      <w:tr w:rsidR="00654110" w:rsidRPr="00531463" w:rsidTr="001B2363">
        <w:trPr>
          <w:trHeight w:val="721"/>
        </w:trPr>
        <w:tc>
          <w:tcPr>
            <w:tcW w:w="283" w:type="dxa"/>
            <w:shd w:val="clear" w:color="auto" w:fill="auto"/>
          </w:tcPr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3357" w:type="dxa"/>
            <w:shd w:val="clear" w:color="auto" w:fill="auto"/>
          </w:tcPr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9922" w:type="dxa"/>
            <w:shd w:val="clear" w:color="auto" w:fill="auto"/>
          </w:tcPr>
          <w:p w:rsidR="00654110" w:rsidRPr="00830BD5" w:rsidRDefault="00654110" w:rsidP="001B23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654110" w:rsidRPr="00531463" w:rsidTr="001B2363">
        <w:trPr>
          <w:trHeight w:val="1255"/>
        </w:trPr>
        <w:tc>
          <w:tcPr>
            <w:tcW w:w="283" w:type="dxa"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57" w:type="dxa"/>
            <w:shd w:val="clear" w:color="auto" w:fill="auto"/>
          </w:tcPr>
          <w:p w:rsidR="00654110" w:rsidRDefault="00654110" w:rsidP="001B2363">
            <w:pPr>
              <w:spacing w:after="0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UMJETNOST I ZAJEDNICA</w:t>
            </w:r>
          </w:p>
          <w:p w:rsidR="00654110" w:rsidRDefault="00654110" w:rsidP="001B2363">
            <w:pPr>
              <w:spacing w:after="0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>
              <w:rPr>
                <w:rFonts w:cs="Calibri"/>
              </w:rPr>
              <w:t xml:space="preserve">LIKOVNI VOLIMO (PLAKAT) </w:t>
            </w:r>
            <w:r w:rsidRPr="006D6210">
              <w:rPr>
                <w:rFonts w:cs="Calibri"/>
                <w:b/>
              </w:rPr>
              <w:t>Slobodan doživljaj likovnih zagonetki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A - STVARALAŠTVO I PRODUKTIVNOST</w:t>
            </w: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  <w:p w:rsidR="00654110" w:rsidRPr="00531463" w:rsidRDefault="00654110" w:rsidP="001B2363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9922" w:type="dxa"/>
            <w:vMerge w:val="restart"/>
            <w:shd w:val="clear" w:color="auto" w:fill="auto"/>
          </w:tcPr>
          <w:p w:rsidR="00654110" w:rsidRDefault="00654110" w:rsidP="001B2363">
            <w:pPr>
              <w:spacing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A.2.1.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</w:rPr>
            </w:pP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A.2.2.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</w:rPr>
            </w:pPr>
          </w:p>
          <w:p w:rsidR="00654110" w:rsidRDefault="00654110" w:rsidP="001B2363">
            <w:pPr>
              <w:spacing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B.2.1.</w:t>
            </w:r>
          </w:p>
          <w:p w:rsidR="00654110" w:rsidRDefault="00654110" w:rsidP="001B2363">
            <w:pPr>
              <w:pStyle w:val="Standard"/>
              <w:snapToGrid w:val="0"/>
              <w:spacing w:after="0" w:line="240" w:lineRule="auto"/>
            </w:pPr>
            <w:r>
              <w:rPr>
                <w:rFonts w:eastAsia="Times New Roman" w:cs="Calibri"/>
                <w:kern w:val="0"/>
                <w:lang w:eastAsia="en-US"/>
              </w:rPr>
              <w:t>Učenik opisuje likovno i vizualno umjetničko djelo povezujući osobni doživljaj, likovni jezik i tematski sadržaj djela.</w:t>
            </w:r>
          </w:p>
          <w:p w:rsidR="00654110" w:rsidRPr="00531463" w:rsidRDefault="00654110" w:rsidP="001B2363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</w:p>
        </w:tc>
      </w:tr>
      <w:tr w:rsidR="00654110" w:rsidRPr="00531463" w:rsidTr="001B2363">
        <w:trPr>
          <w:trHeight w:val="1304"/>
        </w:trPr>
        <w:tc>
          <w:tcPr>
            <w:tcW w:w="283" w:type="dxa"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cs="Calibri"/>
              </w:rPr>
            </w:pPr>
          </w:p>
          <w:p w:rsidR="00654110" w:rsidRPr="00531463" w:rsidRDefault="00654110" w:rsidP="001B2363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2.</w:t>
            </w:r>
          </w:p>
        </w:tc>
        <w:tc>
          <w:tcPr>
            <w:tcW w:w="3357" w:type="dxa"/>
            <w:shd w:val="clear" w:color="auto" w:fill="auto"/>
          </w:tcPr>
          <w:p w:rsidR="00654110" w:rsidRDefault="00654110" w:rsidP="001B2363">
            <w:pPr>
              <w:spacing w:after="0"/>
              <w:rPr>
                <w:rFonts w:cs="Calibri"/>
                <w:b/>
                <w:u w:val="single"/>
              </w:rPr>
            </w:pPr>
            <w:r w:rsidRPr="006D6210">
              <w:rPr>
                <w:rFonts w:cs="Calibri"/>
                <w:b/>
                <w:u w:val="single"/>
              </w:rPr>
              <w:t>SLIKA, IGRA, PRIČA</w:t>
            </w:r>
          </w:p>
          <w:p w:rsidR="00654110" w:rsidRPr="006D6210" w:rsidRDefault="00654110" w:rsidP="001B2363">
            <w:pPr>
              <w:spacing w:after="0"/>
              <w:rPr>
                <w:rFonts w:cs="Calibri"/>
              </w:rPr>
            </w:pPr>
            <w:r>
              <w:rPr>
                <w:rStyle w:val="Naglaeno"/>
                <w:b w:val="0"/>
              </w:rPr>
              <w:t xml:space="preserve">CRTA, KONTRAST CRTA PO KARAKTERU (ILUSTRACIJA PRIČE) </w:t>
            </w:r>
            <w:r w:rsidRPr="006D6210">
              <w:rPr>
                <w:rStyle w:val="Naglaeno"/>
              </w:rPr>
              <w:t>Ružno pače</w:t>
            </w:r>
          </w:p>
        </w:tc>
        <w:tc>
          <w:tcPr>
            <w:tcW w:w="1917" w:type="dxa"/>
            <w:vMerge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</w:p>
        </w:tc>
      </w:tr>
      <w:tr w:rsidR="00654110" w:rsidRPr="00531463" w:rsidTr="001B2363">
        <w:trPr>
          <w:trHeight w:val="937"/>
        </w:trPr>
        <w:tc>
          <w:tcPr>
            <w:tcW w:w="283" w:type="dxa"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3.</w:t>
            </w:r>
          </w:p>
        </w:tc>
        <w:tc>
          <w:tcPr>
            <w:tcW w:w="3357" w:type="dxa"/>
            <w:shd w:val="clear" w:color="auto" w:fill="auto"/>
          </w:tcPr>
          <w:p w:rsidR="00654110" w:rsidRPr="00674CF3" w:rsidRDefault="00654110" w:rsidP="001B2363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674CF3">
              <w:rPr>
                <w:rFonts w:cs="Calibri"/>
                <w:b/>
                <w:u w:val="single"/>
              </w:rPr>
              <w:t>PRIRODA I ČOVJEK</w:t>
            </w:r>
          </w:p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662B2">
              <w:rPr>
                <w:rFonts w:cs="Calibri"/>
              </w:rPr>
              <w:t>OSNOVNE I IZVEDENE BOJE (MRTVA PRIRODA)</w:t>
            </w:r>
            <w:r>
              <w:rPr>
                <w:rFonts w:cs="Calibri"/>
              </w:rPr>
              <w:t xml:space="preserve"> </w:t>
            </w:r>
            <w:r w:rsidRPr="00674CF3">
              <w:rPr>
                <w:rFonts w:cs="Calibri"/>
                <w:b/>
              </w:rPr>
              <w:t>Mrtva priroda</w:t>
            </w:r>
          </w:p>
        </w:tc>
        <w:tc>
          <w:tcPr>
            <w:tcW w:w="1917" w:type="dxa"/>
            <w:vMerge/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:rsidR="00654110" w:rsidRPr="00531463" w:rsidRDefault="00654110" w:rsidP="001B2363">
            <w:pPr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654110" w:rsidRPr="00531463" w:rsidTr="001B2363">
        <w:trPr>
          <w:trHeight w:val="277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4.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:rsidR="00654110" w:rsidRDefault="00654110" w:rsidP="001B2363">
            <w:pPr>
              <w:spacing w:after="0" w:line="240" w:lineRule="auto"/>
              <w:rPr>
                <w:b/>
                <w:u w:val="single"/>
              </w:rPr>
            </w:pPr>
            <w:r w:rsidRPr="00A50632">
              <w:rPr>
                <w:b/>
                <w:u w:val="single"/>
              </w:rPr>
              <w:t>SLIKA, IGRA, PRIČA</w:t>
            </w:r>
          </w:p>
          <w:p w:rsidR="00654110" w:rsidRPr="00A50632" w:rsidRDefault="00654110" w:rsidP="001B2363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D56CAC">
              <w:rPr>
                <w:rFonts w:cs="Calibri"/>
                <w:szCs w:val="20"/>
              </w:rPr>
              <w:t>PLOHA, KONTRAST LIKOVA</w:t>
            </w:r>
            <w:r>
              <w:rPr>
                <w:rFonts w:cs="Calibri"/>
                <w:szCs w:val="20"/>
              </w:rPr>
              <w:t xml:space="preserve"> </w:t>
            </w:r>
            <w:r w:rsidRPr="00A50632">
              <w:rPr>
                <w:rFonts w:cs="Calibri"/>
                <w:b/>
                <w:szCs w:val="20"/>
              </w:rPr>
              <w:t>Leptir</w:t>
            </w: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4110" w:rsidRPr="00531463" w:rsidRDefault="00654110" w:rsidP="001B236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654110" w:rsidRPr="00531463" w:rsidTr="001B2363">
        <w:trPr>
          <w:trHeight w:val="478"/>
        </w:trPr>
        <w:tc>
          <w:tcPr>
            <w:tcW w:w="15479" w:type="dxa"/>
            <w:gridSpan w:val="4"/>
            <w:shd w:val="clear" w:color="auto" w:fill="F2F2F2"/>
          </w:tcPr>
          <w:p w:rsidR="00654110" w:rsidRPr="00531463" w:rsidRDefault="00654110" w:rsidP="001B2363">
            <w:pPr>
              <w:pStyle w:val="Bezproreda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654110" w:rsidRPr="00531463" w:rsidRDefault="00654110" w:rsidP="001B2363">
            <w:pPr>
              <w:pStyle w:val="Bezproreda"/>
              <w:rPr>
                <w:rFonts w:cs="Calibri"/>
              </w:rPr>
            </w:pPr>
            <w:r w:rsidRPr="00531463">
              <w:rPr>
                <w:rFonts w:cs="Calibri"/>
                <w:b/>
              </w:rPr>
              <w:t>ODGOJNO-OBRAZOVNA OČEKIVANJA</w:t>
            </w:r>
          </w:p>
        </w:tc>
      </w:tr>
      <w:tr w:rsidR="00654110" w:rsidRPr="00531463" w:rsidTr="001B2363">
        <w:trPr>
          <w:trHeight w:val="553"/>
        </w:trPr>
        <w:tc>
          <w:tcPr>
            <w:tcW w:w="15479" w:type="dxa"/>
            <w:gridSpan w:val="4"/>
            <w:shd w:val="clear" w:color="auto" w:fill="auto"/>
          </w:tcPr>
          <w:p w:rsidR="00654110" w:rsidRPr="00F36106" w:rsidRDefault="00654110" w:rsidP="001B2363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F36106">
              <w:rPr>
                <w:rFonts w:cs="Calibri"/>
              </w:rPr>
              <w:t>uku</w:t>
            </w:r>
            <w:proofErr w:type="spellEnd"/>
            <w:r w:rsidRPr="00F36106">
              <w:rPr>
                <w:rFonts w:cs="Calibri"/>
              </w:rPr>
              <w:t xml:space="preserve"> A. 1. 2. </w:t>
            </w:r>
            <w:r w:rsidRPr="00F36106">
              <w:rPr>
                <w:rFonts w:eastAsia="Times New Roman" w:cs="Calibri"/>
              </w:rPr>
              <w:t>Primjena strategija učenja i rješavanje problema</w:t>
            </w:r>
          </w:p>
          <w:p w:rsidR="00654110" w:rsidRDefault="00654110" w:rsidP="001B2363">
            <w:pPr>
              <w:spacing w:after="0"/>
              <w:rPr>
                <w:rFonts w:hint="eastAsia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D.1.1.</w:t>
            </w:r>
            <w:r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</w:rPr>
              <w:t>Fizičko okružje učenja</w:t>
            </w:r>
            <w:r>
              <w:rPr>
                <w:rFonts w:eastAsia="Times New Roman" w:cs="Calibri"/>
                <w:b/>
              </w:rPr>
              <w:t xml:space="preserve"> - </w:t>
            </w:r>
            <w:r>
              <w:rPr>
                <w:rFonts w:eastAsia="Times New Roman" w:cs="Calibri"/>
              </w:rPr>
              <w:t>Učenik stvara prikladno fizičko okružje za učenje s ciljem poboljšanja koncentrac</w:t>
            </w:r>
            <w:r>
              <w:rPr>
                <w:rFonts w:eastAsia="Times New Roman" w:cs="Calibri"/>
              </w:rPr>
              <w:t>i</w:t>
            </w:r>
            <w:r>
              <w:rPr>
                <w:rFonts w:eastAsia="Times New Roman" w:cs="Calibri"/>
              </w:rPr>
              <w:t>je i motivacije.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</w:p>
          <w:p w:rsidR="00654110" w:rsidRDefault="00654110" w:rsidP="001B2363">
            <w:pPr>
              <w:spacing w:after="0" w:line="247" w:lineRule="auto"/>
              <w:rPr>
                <w:rFonts w:hint="eastAsia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A.1.1. Razvija sliku o sebi. 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/>
                <w:lang w:eastAsia="hr-HR"/>
              </w:rPr>
            </w:pPr>
            <w:proofErr w:type="spellStart"/>
            <w:r>
              <w:rPr>
                <w:rFonts w:eastAsia="Times New Roman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lang w:eastAsia="hr-HR"/>
              </w:rPr>
              <w:t xml:space="preserve"> A.1.3.</w:t>
            </w:r>
            <w:r>
              <w:rPr>
                <w:rFonts w:eastAsia="Times New Roman"/>
                <w:b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Razvija svoje potencijale.</w:t>
            </w:r>
          </w:p>
          <w:p w:rsidR="00654110" w:rsidRPr="00A50632" w:rsidRDefault="00654110" w:rsidP="001B2363">
            <w:pPr>
              <w:spacing w:after="0"/>
              <w:rPr>
                <w:rFonts w:eastAsia="Times New Roman" w:cs="Calibri" w:hint="eastAsia"/>
                <w:lang w:eastAsia="hr-HR"/>
              </w:rPr>
            </w:pPr>
            <w:proofErr w:type="spellStart"/>
            <w:r w:rsidRPr="00364BE0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364BE0">
              <w:rPr>
                <w:rFonts w:eastAsia="Times New Roman" w:cs="Calibri"/>
                <w:lang w:eastAsia="hr-HR"/>
              </w:rPr>
              <w:t xml:space="preserve"> A.1.4.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64BE0">
              <w:rPr>
                <w:rFonts w:eastAsia="Times New Roman" w:cs="Calibri"/>
                <w:lang w:eastAsia="hr-HR"/>
              </w:rPr>
              <w:t>Razvija radne navike.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B.1.1. Prepoznaje i uvažava potrebe i osjećaje drugih.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B.1.2. Razvija komunikacijske kompetencije.</w:t>
            </w:r>
          </w:p>
          <w:p w:rsidR="00654110" w:rsidRPr="006D6210" w:rsidRDefault="00654110" w:rsidP="001B2363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B.1.3. Razvija strategije rješavanja sukoba.</w:t>
            </w:r>
          </w:p>
          <w:p w:rsidR="00654110" w:rsidRDefault="00654110" w:rsidP="001B2363">
            <w:pPr>
              <w:spacing w:after="0"/>
              <w:rPr>
                <w:rFonts w:cs="Calibri"/>
                <w:lang w:eastAsia="hr-HR"/>
              </w:rPr>
            </w:pPr>
            <w:proofErr w:type="spellStart"/>
            <w:r>
              <w:rPr>
                <w:rFonts w:cs="Calibri"/>
                <w:lang w:eastAsia="hr-HR"/>
              </w:rPr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A.1.2. Aktivno zastupa dječja prava.</w:t>
            </w:r>
          </w:p>
          <w:p w:rsidR="00654110" w:rsidRDefault="00654110" w:rsidP="001B2363">
            <w:pPr>
              <w:spacing w:after="0"/>
              <w:rPr>
                <w:rFonts w:hint="eastAsia"/>
              </w:rPr>
            </w:pPr>
            <w:proofErr w:type="spellStart"/>
            <w:r>
              <w:rPr>
                <w:rFonts w:cs="Calibri"/>
                <w:lang w:eastAsia="hr-HR"/>
              </w:rPr>
              <w:lastRenderedPageBreak/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B.1.2. Sudjeluje u odlučivanju u demokratskoj zajednici</w:t>
            </w:r>
            <w:r>
              <w:rPr>
                <w:rFonts w:cs="Calibri"/>
              </w:rPr>
              <w:t xml:space="preserve"> </w:t>
            </w:r>
          </w:p>
          <w:p w:rsidR="00654110" w:rsidRDefault="00654110" w:rsidP="001B2363">
            <w:pPr>
              <w:spacing w:after="0"/>
              <w:rPr>
                <w:rFonts w:cs="Calibri"/>
                <w:lang w:eastAsia="hr-HR"/>
              </w:rPr>
            </w:pPr>
            <w:proofErr w:type="spellStart"/>
            <w:r>
              <w:rPr>
                <w:rFonts w:cs="Calibri"/>
                <w:lang w:eastAsia="hr-HR"/>
              </w:rPr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C.1.1. Sudjeluje u zajedničkom radu u razredu.</w:t>
            </w:r>
          </w:p>
          <w:p w:rsidR="00654110" w:rsidRDefault="00654110" w:rsidP="001B2363">
            <w:pPr>
              <w:spacing w:after="0"/>
              <w:rPr>
                <w:rFonts w:cs="Calibri"/>
                <w:lang w:eastAsia="hr-HR"/>
              </w:rPr>
            </w:pPr>
            <w:proofErr w:type="spellStart"/>
            <w:r w:rsidRPr="00F36106">
              <w:rPr>
                <w:rFonts w:cs="Calibri"/>
              </w:rPr>
              <w:t>zdr</w:t>
            </w:r>
            <w:proofErr w:type="spellEnd"/>
            <w:r w:rsidRPr="00F36106">
              <w:rPr>
                <w:rFonts w:cs="Calibri"/>
              </w:rPr>
              <w:t xml:space="preserve"> </w:t>
            </w:r>
            <w:r w:rsidRPr="00F36106">
              <w:rPr>
                <w:rFonts w:eastAsia="Times New Roman"/>
                <w:lang w:eastAsia="hr-HR"/>
              </w:rPr>
              <w:t>A.1.2.</w:t>
            </w:r>
            <w:r>
              <w:rPr>
                <w:rFonts w:eastAsia="Times New Roman"/>
                <w:lang w:eastAsia="hr-HR"/>
              </w:rPr>
              <w:t xml:space="preserve"> </w:t>
            </w:r>
            <w:r w:rsidRPr="00F36106">
              <w:t>Razlikuje osnove pravilne od nepravilne prehrane i opisuje važnost tjelesne aktivnosti.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A.1.3. Opisuje načine održavanja i primjenu osobne higijene i higijene okoline.</w:t>
            </w:r>
          </w:p>
          <w:p w:rsidR="00654110" w:rsidRDefault="00654110" w:rsidP="001B2363">
            <w:pPr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B.1.2.C Prepoznaje i uvažava različitosti.</w:t>
            </w:r>
          </w:p>
          <w:p w:rsidR="00654110" w:rsidRDefault="00654110" w:rsidP="001B2363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B.1.3. A </w:t>
            </w:r>
            <w:r>
              <w:rPr>
                <w:rFonts w:cs="Calibri"/>
                <w:lang w:eastAsia="hr-HR"/>
              </w:rPr>
              <w:t>Prepoznaje igru kao važnu razvojnu i društvenu aktivnost.</w:t>
            </w:r>
          </w:p>
          <w:p w:rsidR="00654110" w:rsidRDefault="00654110" w:rsidP="001B2363">
            <w:pPr>
              <w:spacing w:after="0" w:line="240" w:lineRule="auto"/>
            </w:pPr>
            <w:r>
              <w:rPr>
                <w:rFonts w:cs="Calibri"/>
              </w:rPr>
              <w:t xml:space="preserve">pod </w:t>
            </w:r>
            <w:r>
              <w:rPr>
                <w:rFonts w:eastAsia="Times New Roman" w:cs="Calibri"/>
                <w:lang w:eastAsia="hr-HR"/>
              </w:rPr>
              <w:t>A.1.1. Primjenjuje inovativna i kreativna rješenja.</w:t>
            </w:r>
          </w:p>
          <w:p w:rsidR="00654110" w:rsidRDefault="00654110" w:rsidP="001B2363">
            <w:pPr>
              <w:spacing w:after="0" w:line="240" w:lineRule="auto"/>
            </w:pPr>
            <w:r>
              <w:rPr>
                <w:rFonts w:eastAsia="Times New Roman" w:cs="Calibri"/>
                <w:lang w:eastAsia="hr-HR"/>
              </w:rPr>
              <w:t>pod C.1.2. Prepoznaje osnovne pojmove tržišta.</w:t>
            </w:r>
          </w:p>
          <w:p w:rsidR="00654110" w:rsidRPr="00674CF3" w:rsidRDefault="00654110" w:rsidP="001B2363">
            <w:pPr>
              <w:spacing w:after="0" w:line="240" w:lineRule="auto"/>
            </w:pPr>
            <w:proofErr w:type="spellStart"/>
            <w:r>
              <w:rPr>
                <w:rFonts w:eastAsia="Times New Roman"/>
                <w:lang w:eastAsia="hr-HR"/>
              </w:rPr>
              <w:t>odr</w:t>
            </w:r>
            <w:proofErr w:type="spellEnd"/>
            <w:r>
              <w:rPr>
                <w:rFonts w:eastAsia="Times New Roman"/>
                <w:lang w:eastAsia="hr-HR"/>
              </w:rPr>
              <w:t xml:space="preserve"> C.1.2. Identificira primjere dobroga odnosa prema drugim ljudima.</w:t>
            </w:r>
          </w:p>
        </w:tc>
      </w:tr>
    </w:tbl>
    <w:p w:rsidR="007C4BB1" w:rsidRDefault="007C4BB1">
      <w:bookmarkStart w:id="0" w:name="_GoBack"/>
      <w:bookmarkEnd w:id="0"/>
    </w:p>
    <w:p w:rsidR="00654110" w:rsidRDefault="00654110"/>
    <w:p w:rsidR="00654110" w:rsidRDefault="00654110"/>
    <w:p w:rsidR="00654110" w:rsidRDefault="00654110"/>
    <w:sectPr w:rsidR="00654110" w:rsidSect="00654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0"/>
    <w:rsid w:val="00654110"/>
    <w:rsid w:val="007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3EA6-1CCC-4AC6-AE1C-3F5C835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5411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65411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Bezproreda">
    <w:name w:val="No Spacing"/>
    <w:link w:val="BezproredaChar"/>
    <w:uiPriority w:val="1"/>
    <w:qFormat/>
    <w:rsid w:val="00654110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qFormat/>
    <w:rsid w:val="00654110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rsid w:val="00654110"/>
    <w:rPr>
      <w:rFonts w:ascii="Calibri" w:eastAsia="Calibri" w:hAnsi="Calibri" w:cs="Times New Roman"/>
    </w:rPr>
  </w:style>
  <w:style w:type="paragraph" w:customStyle="1" w:styleId="Standard">
    <w:name w:val="Standard"/>
    <w:rsid w:val="00654110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2021-08-29T17:53:00Z</dcterms:created>
  <dcterms:modified xsi:type="dcterms:W3CDTF">2021-08-29T17:56:00Z</dcterms:modified>
</cp:coreProperties>
</file>