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174"/>
        <w:gridCol w:w="4014"/>
        <w:gridCol w:w="2294"/>
        <w:gridCol w:w="2229"/>
        <w:gridCol w:w="2230"/>
      </w:tblGrid>
      <w:tr w:rsidR="00616B0E" w:rsidRPr="00616B0E" w14:paraId="2F92E69B" w14:textId="77777777" w:rsidTr="00F273E5">
        <w:tc>
          <w:tcPr>
            <w:tcW w:w="1980" w:type="dxa"/>
          </w:tcPr>
          <w:p w14:paraId="382F6E69" w14:textId="77777777" w:rsidR="00616B0E" w:rsidRPr="00616B0E" w:rsidRDefault="00616B0E" w:rsidP="00F273E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6B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CJELINA</w:t>
            </w:r>
          </w:p>
        </w:tc>
        <w:tc>
          <w:tcPr>
            <w:tcW w:w="2174" w:type="dxa"/>
          </w:tcPr>
          <w:p w14:paraId="0EAB7BBA" w14:textId="77777777" w:rsidR="00616B0E" w:rsidRPr="00616B0E" w:rsidRDefault="00616B0E" w:rsidP="00F273E5">
            <w:pPr>
              <w:contextualSpacing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  <w:t>TEMA/PODTEMA</w:t>
            </w:r>
          </w:p>
        </w:tc>
        <w:tc>
          <w:tcPr>
            <w:tcW w:w="4014" w:type="dxa"/>
          </w:tcPr>
          <w:p w14:paraId="63B65048" w14:textId="77777777" w:rsidR="00616B0E" w:rsidRPr="00616B0E" w:rsidRDefault="00616B0E" w:rsidP="00F273E5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  <w:t>ODGOJNO-OBRAZOVNI ISHODI</w:t>
            </w:r>
          </w:p>
        </w:tc>
        <w:tc>
          <w:tcPr>
            <w:tcW w:w="2294" w:type="dxa"/>
          </w:tcPr>
          <w:p w14:paraId="6432BF75" w14:textId="77777777" w:rsidR="00616B0E" w:rsidRPr="00616B0E" w:rsidRDefault="00616B0E" w:rsidP="00F273E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6B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MEĐUPREDMETNE TEME (MPT)</w:t>
            </w:r>
          </w:p>
        </w:tc>
        <w:tc>
          <w:tcPr>
            <w:tcW w:w="2229" w:type="dxa"/>
          </w:tcPr>
          <w:p w14:paraId="09E7DB86" w14:textId="77777777" w:rsidR="00616B0E" w:rsidRPr="00616B0E" w:rsidRDefault="00616B0E" w:rsidP="00F273E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616B0E">
              <w:rPr>
                <w:rFonts w:asciiTheme="minorHAnsi" w:hAnsiTheme="minorHAnsi" w:cstheme="minorHAnsi"/>
                <w:b/>
                <w:bCs/>
                <w:lang w:eastAsia="en-US"/>
              </w:rPr>
              <w:t>KORELACIJA</w:t>
            </w:r>
          </w:p>
        </w:tc>
        <w:tc>
          <w:tcPr>
            <w:tcW w:w="2230" w:type="dxa"/>
          </w:tcPr>
          <w:p w14:paraId="1EDD6C5D" w14:textId="77777777" w:rsidR="00616B0E" w:rsidRPr="00616B0E" w:rsidRDefault="00616B0E" w:rsidP="00F273E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6B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VREDNOVANJE ISHODA</w:t>
            </w:r>
          </w:p>
        </w:tc>
      </w:tr>
      <w:tr w:rsidR="00616B0E" w:rsidRPr="00616B0E" w14:paraId="168E3C79" w14:textId="77777777" w:rsidTr="00616B0E">
        <w:tc>
          <w:tcPr>
            <w:tcW w:w="1980" w:type="dxa"/>
          </w:tcPr>
          <w:p w14:paraId="5A0A527B" w14:textId="77777777" w:rsidR="00616B0E" w:rsidRPr="00616B0E" w:rsidRDefault="00616B0E" w:rsidP="00F273E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6B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IV. KATOLIČKA CRKVA I KRŠĆANSTVO U HRVATA </w:t>
            </w:r>
          </w:p>
          <w:p w14:paraId="590B1931" w14:textId="14777517" w:rsidR="00616B0E" w:rsidRPr="00616B0E" w:rsidRDefault="00616B0E" w:rsidP="00F273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6B0E">
              <w:rPr>
                <w:rFonts w:asciiTheme="minorHAnsi" w:hAnsiTheme="minorHAnsi" w:cstheme="minorHAnsi"/>
                <w:sz w:val="24"/>
                <w:szCs w:val="24"/>
              </w:rPr>
              <w:t>(6 šk. sati u siječnju)</w:t>
            </w:r>
          </w:p>
        </w:tc>
        <w:tc>
          <w:tcPr>
            <w:tcW w:w="2174" w:type="dxa"/>
          </w:tcPr>
          <w:p w14:paraId="28E3A4AF" w14:textId="77777777" w:rsidR="00616B0E" w:rsidRDefault="00616B0E" w:rsidP="00F273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C303F9A" w14:textId="722D68EF" w:rsidR="00616B0E" w:rsidRPr="002C7BC1" w:rsidRDefault="00616B0E" w:rsidP="00616B0E">
            <w:pPr>
              <w:pStyle w:val="Odlomakpopisa"/>
              <w:ind w:left="0"/>
              <w:rPr>
                <w:rFonts w:ascii="Calibri Light" w:eastAsia="Times New Roman" w:hAnsi="Calibri Light"/>
                <w:lang w:eastAsia="hr-HR"/>
              </w:rPr>
            </w:pPr>
            <w:r w:rsidRPr="002C7BC1">
              <w:rPr>
                <w:rFonts w:ascii="Calibri Light" w:eastAsia="Times New Roman" w:hAnsi="Calibri Light"/>
                <w:lang w:eastAsia="hr-HR"/>
              </w:rPr>
              <w:t>DRUŠTVENI I VJERSKI ŽIVOT HRVATA U SREDNJEM VIJEKU</w:t>
            </w:r>
            <w:r>
              <w:rPr>
                <w:rFonts w:ascii="Calibri Light" w:eastAsia="Times New Roman" w:hAnsi="Calibri Light"/>
                <w:lang w:eastAsia="hr-HR"/>
              </w:rPr>
              <w:t>:</w:t>
            </w:r>
          </w:p>
          <w:p w14:paraId="7973D583" w14:textId="77777777" w:rsidR="00C22A6F" w:rsidRDefault="00C22A6F" w:rsidP="00C22A6F">
            <w:pPr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</w:p>
          <w:p w14:paraId="1ECE2C01" w14:textId="77777777" w:rsidR="00C22A6F" w:rsidRPr="00C22A6F" w:rsidRDefault="00C22A6F" w:rsidP="00C22A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2A6F">
              <w:rPr>
                <w:rFonts w:asciiTheme="minorHAnsi" w:hAnsiTheme="minorHAnsi" w:cstheme="minorHAnsi"/>
                <w:bCs/>
                <w:sz w:val="20"/>
                <w:szCs w:val="20"/>
              </w:rPr>
              <w:t>Crkva promiče školstvo, kulturu i znanost</w:t>
            </w:r>
          </w:p>
          <w:p w14:paraId="287C5EE2" w14:textId="675E1165" w:rsidR="00C22A6F" w:rsidRPr="00C22A6F" w:rsidRDefault="00C22A6F" w:rsidP="00C22A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2A6F">
              <w:rPr>
                <w:rFonts w:asciiTheme="minorHAnsi" w:hAnsiTheme="minorHAnsi" w:cstheme="minorHAnsi"/>
                <w:bCs/>
                <w:sz w:val="20"/>
                <w:szCs w:val="20"/>
              </w:rPr>
              <w:t>Crkva čuva nacionalni identitet</w:t>
            </w:r>
          </w:p>
          <w:p w14:paraId="15E8370D" w14:textId="77777777" w:rsidR="00C22A6F" w:rsidRPr="00C22A6F" w:rsidRDefault="00C22A6F" w:rsidP="00C22A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15B1E8" w14:textId="1D52D8E2" w:rsidR="00C22A6F" w:rsidRPr="00C22A6F" w:rsidRDefault="00C22A6F" w:rsidP="00C22A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2A6F">
              <w:rPr>
                <w:rFonts w:asciiTheme="minorHAnsi" w:hAnsiTheme="minorHAnsi" w:cstheme="minorHAnsi"/>
                <w:bCs/>
                <w:sz w:val="20"/>
                <w:szCs w:val="20"/>
              </w:rPr>
              <w:t>CRKVA U HRVATA U XX. STOLJEĆU I DANAS</w:t>
            </w:r>
          </w:p>
          <w:p w14:paraId="0E5712CC" w14:textId="77777777" w:rsidR="00C22A6F" w:rsidRPr="00C22A6F" w:rsidRDefault="00C22A6F" w:rsidP="00C22A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650C703" w14:textId="0802946F" w:rsidR="00C22A6F" w:rsidRPr="00C22A6F" w:rsidRDefault="00C22A6F" w:rsidP="00C22A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2A6F">
              <w:rPr>
                <w:rFonts w:asciiTheme="minorHAnsi" w:hAnsiTheme="minorHAnsi" w:cstheme="minorHAnsi"/>
                <w:bCs/>
                <w:sz w:val="20"/>
                <w:szCs w:val="20"/>
              </w:rPr>
              <w:t>Novi svjetonazori i Hrvatski katolički pokret</w:t>
            </w:r>
          </w:p>
          <w:p w14:paraId="57F313A2" w14:textId="77777777" w:rsidR="00616B0E" w:rsidRPr="00C22A6F" w:rsidRDefault="00C22A6F" w:rsidP="00C22A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2A6F">
              <w:rPr>
                <w:rFonts w:asciiTheme="minorHAnsi" w:hAnsiTheme="minorHAnsi" w:cstheme="minorHAnsi"/>
                <w:bCs/>
                <w:sz w:val="20"/>
                <w:szCs w:val="20"/>
              </w:rPr>
              <w:t>Strahote svjetskih ratova i novih ideologija</w:t>
            </w:r>
            <w:r w:rsidRPr="00C22A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DFF380A" w14:textId="77777777" w:rsidR="00C22A6F" w:rsidRPr="00C22A6F" w:rsidRDefault="00C22A6F" w:rsidP="00C22A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14B1523" w14:textId="45D6D4CE" w:rsidR="00C22A6F" w:rsidRPr="00616B0E" w:rsidRDefault="00C22A6F" w:rsidP="00C22A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2A6F">
              <w:rPr>
                <w:rFonts w:asciiTheme="minorHAnsi" w:hAnsiTheme="minorHAnsi" w:cstheme="minorHAnsi"/>
                <w:bCs/>
                <w:sz w:val="20"/>
                <w:szCs w:val="20"/>
              </w:rPr>
              <w:t>Katolička Crkva u Hrvata danas</w:t>
            </w:r>
          </w:p>
        </w:tc>
        <w:tc>
          <w:tcPr>
            <w:tcW w:w="4014" w:type="dxa"/>
          </w:tcPr>
          <w:p w14:paraId="2876A134" w14:textId="77777777" w:rsidR="00616B0E" w:rsidRPr="00616B0E" w:rsidRDefault="00616B0E" w:rsidP="00F273E5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OŠ KV A.8.1.</w:t>
            </w:r>
          </w:p>
          <w:p w14:paraId="6A131849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analizira vlastita iskustva zajedništva koja izgrađuju, daju sigurnost i pružaju osjećaj radosti i dobra.</w:t>
            </w:r>
          </w:p>
          <w:p w14:paraId="7997A4E6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Učenik u svjetlu vjere analizira temeljne izazove </w:t>
            </w:r>
            <w:proofErr w:type="spellStart"/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predadolescencije</w:t>
            </w:r>
            <w:proofErr w:type="spellEnd"/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i mladenaštva.</w:t>
            </w:r>
          </w:p>
          <w:p w14:paraId="499DF979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prepoznaje svoje talente te otkriva vlastiti životni poziv.</w:t>
            </w:r>
          </w:p>
          <w:p w14:paraId="4C7882C7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objašnjava u svjetlu vjere smisao spolnosti čovjeka i važnost odgovornog odnosa prema spolnosti.</w:t>
            </w:r>
          </w:p>
          <w:p w14:paraId="463DF4BE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prepoznaje i obrazlaže brak i celibat kao različite oblike ostvarenja poziva kršćanskoga života.</w:t>
            </w:r>
          </w:p>
          <w:p w14:paraId="51E2FECE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Analizira pozitivne i negativne strane digitalne tehnologije, kako ona utječe na stvaranje prijateljstva i zajedništva među mladima.</w:t>
            </w:r>
          </w:p>
          <w:p w14:paraId="0C560040" w14:textId="77777777" w:rsidR="00616B0E" w:rsidRPr="00616B0E" w:rsidRDefault="00616B0E" w:rsidP="00F273E5">
            <w:pPr>
              <w:rPr>
                <w:rFonts w:asciiTheme="minorHAnsi" w:hAnsiTheme="minorHAnsi" w:cstheme="minorHAnsi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predlaže načine promicanja vrijednosti prijateljstva, prihvaćanja i dobra u svojoj okolini ili putem digitalne tehnologije te se uključuje u aktivnosti kojima može doprinijeti njihovu ostvarivanju.</w:t>
            </w:r>
          </w:p>
          <w:p w14:paraId="5A5461CD" w14:textId="77777777" w:rsidR="00616B0E" w:rsidRPr="00616B0E" w:rsidRDefault="00616B0E" w:rsidP="00F273E5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OŠ KV B.8.2.</w:t>
            </w:r>
          </w:p>
          <w:p w14:paraId="7238EB68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tumači, na temelju biblijskih tekstova, izričaje vjere o Isusa Kristu koji je pravi Bog i pravi čovjek.</w:t>
            </w:r>
          </w:p>
          <w:p w14:paraId="0CABF13E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tumači Isusovu ulogu u otkupljenju i konačnome spasenju svih ljudi.</w:t>
            </w:r>
          </w:p>
          <w:p w14:paraId="3B527FC3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pronalazi primjere oživotvorenja te vjere u Isusa Krista u životu prve Crkve i Crkve danas.</w:t>
            </w:r>
          </w:p>
          <w:p w14:paraId="66FC2412" w14:textId="77777777" w:rsidR="00616B0E" w:rsidRPr="00616B0E" w:rsidRDefault="00616B0E" w:rsidP="00F273E5">
            <w:pPr>
              <w:rPr>
                <w:rFonts w:asciiTheme="minorHAnsi" w:hAnsiTheme="minorHAnsi" w:cstheme="minorHAnsi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povezuje temeljne istine vjere o Isusu Kristu s vlastitim životnim situacijama i stavovima.</w:t>
            </w:r>
          </w:p>
          <w:p w14:paraId="7200A446" w14:textId="77777777" w:rsidR="00616B0E" w:rsidRPr="00616B0E" w:rsidRDefault="00616B0E" w:rsidP="00F273E5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OŠ KV D.8.1.</w:t>
            </w:r>
          </w:p>
          <w:p w14:paraId="1DAAF430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lastRenderedPageBreak/>
              <w:t>Učenik na temelju novozavjetnih tekstova tumači djelovanje Duha Svetoga u Crkvi.</w:t>
            </w:r>
          </w:p>
          <w:p w14:paraId="42669880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iz života i djelovanja odabranih blaženika i svetaca izdvaja u čemu prepoznaje djelovanje Duha Svetoga u kontekstu svoga vremena i zašto oni mogu biti uzor nama danas.</w:t>
            </w:r>
          </w:p>
          <w:p w14:paraId="74F52FC7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istražuje konkretne primjere djelovanja Duha Svetoga u suvremenoj Crkvi i razlikuje božansko i ljudsko u negativnim pojavama unutar crkve.</w:t>
            </w:r>
          </w:p>
          <w:p w14:paraId="7D36D7DB" w14:textId="77777777" w:rsidR="00616B0E" w:rsidRPr="00616B0E" w:rsidRDefault="00616B0E" w:rsidP="00F273E5">
            <w:pPr>
              <w:rPr>
                <w:rFonts w:asciiTheme="minorHAnsi" w:hAnsiTheme="minorHAnsi" w:cstheme="minorHAnsi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predlaže načine i uključuje se u aktivnosti kojima primjenjuje navedene vrednote u svome životu i zajednici.</w:t>
            </w:r>
          </w:p>
          <w:p w14:paraId="3C03E26C" w14:textId="77777777" w:rsidR="00616B0E" w:rsidRPr="00616B0E" w:rsidRDefault="00616B0E" w:rsidP="00F273E5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OŠ KV D.8.2.</w:t>
            </w:r>
          </w:p>
          <w:p w14:paraId="7C12186E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navodi najpoznatije ranokršćanske mučenike na našim prostorima i važnost njihova svjedočenja.</w:t>
            </w:r>
          </w:p>
          <w:p w14:paraId="5D4033F0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opisuje početke kršćanstva na hrvatskim prostorima i povezuje početke pismenosti u Hrvata s pokrštavanjem.</w:t>
            </w:r>
          </w:p>
          <w:p w14:paraId="03156152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imenuje zaslužne pojedince u Crkvi u izgradnji našega naroda na duhovnome, obrazovnome, kulturnome, gospodarskome i političkome području života i prepoznaje u čemu su dali svoj doprinos.</w:t>
            </w:r>
          </w:p>
          <w:p w14:paraId="6643462D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opisuje oblike stradanja Crkve u Hrvata za vrijeme totalitarističkih sustava.</w:t>
            </w:r>
          </w:p>
          <w:p w14:paraId="3DE81FD1" w14:textId="77777777" w:rsidR="00616B0E" w:rsidRPr="00616B0E" w:rsidRDefault="00616B0E" w:rsidP="00F273E5">
            <w:pPr>
              <w:rPr>
                <w:rFonts w:asciiTheme="minorHAnsi" w:hAnsiTheme="minorHAnsi" w:cstheme="minorHAnsi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objašnjava prožetost suvremene kulture biblijskim motivima i navodi primjere iz književnosti, umjetnosti, arhitekture.</w:t>
            </w:r>
          </w:p>
          <w:p w14:paraId="0D195BE3" w14:textId="77777777" w:rsidR="00616B0E" w:rsidRPr="00616B0E" w:rsidRDefault="00616B0E" w:rsidP="00F273E5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4" w:type="dxa"/>
          </w:tcPr>
          <w:p w14:paraId="20E6C778" w14:textId="77777777" w:rsidR="00616B0E" w:rsidRPr="00616B0E" w:rsidRDefault="00616B0E" w:rsidP="00F2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Građanski odgoji obrazovanje:</w:t>
            </w:r>
          </w:p>
          <w:p w14:paraId="507EFC51" w14:textId="77777777" w:rsidR="00616B0E" w:rsidRPr="00616B0E" w:rsidRDefault="00616B0E" w:rsidP="00F273E5">
            <w:p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proofErr w:type="spellStart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goo</w:t>
            </w:r>
            <w:proofErr w:type="spellEnd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A.3.1. Promišlja o razvoju ljudskih prava.</w:t>
            </w:r>
          </w:p>
          <w:p w14:paraId="32A29255" w14:textId="77777777" w:rsidR="00616B0E" w:rsidRPr="00616B0E" w:rsidRDefault="00616B0E" w:rsidP="00F2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Korištenje IKT tehnologije:</w:t>
            </w:r>
          </w:p>
          <w:p w14:paraId="21D497BB" w14:textId="77777777" w:rsidR="00616B0E" w:rsidRPr="00616B0E" w:rsidRDefault="00616B0E" w:rsidP="00F273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ikt</w:t>
            </w:r>
            <w:proofErr w:type="spellEnd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A.3.2. Učenik se samostalno koristi raznim uređajima i programima. </w:t>
            </w:r>
          </w:p>
          <w:p w14:paraId="73CD9408" w14:textId="77777777" w:rsidR="00616B0E" w:rsidRPr="00616B0E" w:rsidRDefault="00616B0E" w:rsidP="00F273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ikt</w:t>
            </w:r>
            <w:proofErr w:type="spellEnd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C.3.3. Učenik samostalno ili uz manju pomoć učitelja procjenjuje i odabire potrebne među pronađenim informacijama.</w:t>
            </w:r>
          </w:p>
          <w:p w14:paraId="30B4F277" w14:textId="77777777" w:rsidR="00616B0E" w:rsidRPr="00616B0E" w:rsidRDefault="00616B0E" w:rsidP="00F273E5">
            <w:pPr>
              <w:spacing w:after="5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ikt</w:t>
            </w:r>
            <w:proofErr w:type="spellEnd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D.3.1. Učenik se izražava kreativno služeći se primjerenom tehnologijom za stvaranje ideja i razvijanje planova te primjenjuje različite načine poticanja kreativnosti. </w:t>
            </w:r>
          </w:p>
          <w:p w14:paraId="28C686F0" w14:textId="77777777" w:rsidR="00616B0E" w:rsidRPr="00616B0E" w:rsidRDefault="00616B0E" w:rsidP="00F273E5">
            <w:pPr>
              <w:spacing w:after="17"/>
              <w:ind w:right="595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proofErr w:type="spellStart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ikt</w:t>
            </w:r>
            <w:proofErr w:type="spellEnd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D.3.3. Učenik stvara nove uratke i ideje složenije strukture.</w:t>
            </w:r>
          </w:p>
          <w:p w14:paraId="63337882" w14:textId="77777777" w:rsidR="00616B0E" w:rsidRPr="00616B0E" w:rsidRDefault="00616B0E" w:rsidP="00F2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Osobni i socijalni razvoj:</w:t>
            </w:r>
          </w:p>
          <w:p w14:paraId="48A2EC77" w14:textId="77777777" w:rsidR="00616B0E" w:rsidRPr="00616B0E" w:rsidRDefault="00616B0E" w:rsidP="00F273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osr</w:t>
            </w:r>
            <w:proofErr w:type="spellEnd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A.3.2. Upravlja emocijama i ponašanjem. </w:t>
            </w:r>
          </w:p>
          <w:p w14:paraId="2D5677E2" w14:textId="77777777" w:rsidR="00616B0E" w:rsidRPr="00616B0E" w:rsidRDefault="00616B0E" w:rsidP="00F273E5">
            <w:pPr>
              <w:spacing w:after="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osr</w:t>
            </w:r>
            <w:proofErr w:type="spellEnd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B.3.4. Suradnički uči i radi u timu. </w:t>
            </w:r>
          </w:p>
          <w:p w14:paraId="6941ED18" w14:textId="77777777" w:rsidR="00616B0E" w:rsidRPr="00616B0E" w:rsidRDefault="00616B0E" w:rsidP="00F273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lastRenderedPageBreak/>
              <w:t>osr</w:t>
            </w:r>
            <w:proofErr w:type="spellEnd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C.3.2. Prepoznaje važnost odgovornosti pojedinca u društvu. </w:t>
            </w:r>
          </w:p>
          <w:p w14:paraId="2131A350" w14:textId="77777777" w:rsidR="00616B0E" w:rsidRPr="00616B0E" w:rsidRDefault="00616B0E" w:rsidP="00F273E5">
            <w:pPr>
              <w:spacing w:after="31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proofErr w:type="spellStart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osr</w:t>
            </w:r>
            <w:proofErr w:type="spellEnd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C.3.4.Razvija nacionalni i kulturni identitet.</w:t>
            </w:r>
          </w:p>
          <w:p w14:paraId="0852F5A1" w14:textId="77777777" w:rsidR="00616B0E" w:rsidRPr="00616B0E" w:rsidRDefault="00616B0E" w:rsidP="00F273E5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Učiti kako učiti:</w:t>
            </w:r>
          </w:p>
          <w:p w14:paraId="71A5D27D" w14:textId="77777777" w:rsidR="00616B0E" w:rsidRPr="00616B0E" w:rsidRDefault="00616B0E" w:rsidP="00F273E5">
            <w:pPr>
              <w:spacing w:after="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uku</w:t>
            </w:r>
            <w:proofErr w:type="spellEnd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A.3.1. Učenik samostalno traži nove informacije iz različitih izvora, transformira ih u novo znanje i uspješno primjenjuje pri rješavanju problema. </w:t>
            </w:r>
          </w:p>
          <w:p w14:paraId="0188FDAD" w14:textId="77777777" w:rsidR="00616B0E" w:rsidRPr="00616B0E" w:rsidRDefault="00616B0E" w:rsidP="00F273E5">
            <w:pPr>
              <w:spacing w:after="3"/>
              <w:ind w:right="119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uku</w:t>
            </w:r>
            <w:proofErr w:type="spellEnd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A.3.3. Učenik samostalno oblikuje svoje ideje i kreativno pristupa rješavanju problema. </w:t>
            </w:r>
          </w:p>
          <w:p w14:paraId="7F78777D" w14:textId="77777777" w:rsidR="00616B0E" w:rsidRPr="00616B0E" w:rsidRDefault="00616B0E" w:rsidP="00F273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uku</w:t>
            </w:r>
            <w:proofErr w:type="spellEnd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A.3.4. Učenik kritički promišlja i vrednuje ideje uz podršku učitelja. </w:t>
            </w:r>
          </w:p>
          <w:p w14:paraId="4B8CE59B" w14:textId="77777777" w:rsidR="00616B0E" w:rsidRPr="00616B0E" w:rsidRDefault="00616B0E" w:rsidP="00F273E5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uku</w:t>
            </w:r>
            <w:proofErr w:type="spellEnd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B.3.4. Učenik </w:t>
            </w:r>
            <w:proofErr w:type="spellStart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samovrednuje</w:t>
            </w:r>
            <w:proofErr w:type="spellEnd"/>
            <w:r w:rsidRPr="00616B0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proces učenja i svoje rezultate, procjenjuje ostvareni napredak te na temelju toga planira buduće učenje</w:t>
            </w:r>
            <w:r w:rsidRPr="00616B0E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29" w:type="dxa"/>
          </w:tcPr>
          <w:p w14:paraId="77513F9A" w14:textId="77777777" w:rsidR="00616B0E" w:rsidRPr="00616B0E" w:rsidRDefault="00616B0E" w:rsidP="00F273E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Hrvatski jezik:</w:t>
            </w:r>
          </w:p>
          <w:p w14:paraId="0301DE0D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OŠ HJ A.8.1. Učenik govori i razgovara u skladu sa svrhom govorenja i sudjeluje u planiranoj raspravi.</w:t>
            </w:r>
          </w:p>
          <w:p w14:paraId="79B049CC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OŠ HJ A.8.2. Učenik sluša tekst, prosuđuje značenje teksta i </w:t>
            </w:r>
            <w:proofErr w:type="spellStart"/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i</w:t>
            </w:r>
            <w:proofErr w:type="spellEnd"/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povezuje ga sa stečenim znanjem i iskustvom.</w:t>
            </w:r>
          </w:p>
          <w:p w14:paraId="7B0C1656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OŠ HJ A.8.3. Učenik čita tekst, prosuđuje značenje teksta i povezuje ga s prethodnim znanjem i iskustvom.</w:t>
            </w:r>
          </w:p>
          <w:p w14:paraId="19C1E27F" w14:textId="77777777" w:rsidR="00616B0E" w:rsidRPr="00616B0E" w:rsidRDefault="00616B0E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OŠ HJ A.8.5. Učenik oblikuje tekst i primjenjuje znanja o rečenicama po sastavu na oglednim i čestim primjerima.</w:t>
            </w:r>
          </w:p>
          <w:p w14:paraId="3E1AE25A" w14:textId="77777777" w:rsidR="00616B0E" w:rsidRPr="00616B0E" w:rsidRDefault="00616B0E" w:rsidP="00F273E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Likovna kultura:</w:t>
            </w:r>
          </w:p>
          <w:p w14:paraId="286A63B9" w14:textId="77777777" w:rsidR="00616B0E" w:rsidRPr="00616B0E" w:rsidRDefault="00616B0E" w:rsidP="00F273E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16B0E">
              <w:rPr>
                <w:rFonts w:asciiTheme="minorHAnsi" w:hAnsiTheme="minorHAnsi" w:cstheme="minorHAnsi"/>
                <w:sz w:val="20"/>
                <w:szCs w:val="20"/>
              </w:rPr>
              <w:t>OŠ LK B.8.1. Učenik interpretira likovno i vizualno umjetničko djelo povezujući osobni doživljaj, likovni jezik i tematski sadržaj djela u cjelinu.</w:t>
            </w:r>
          </w:p>
          <w:p w14:paraId="14807F8F" w14:textId="77777777" w:rsidR="00616B0E" w:rsidRPr="00616B0E" w:rsidRDefault="00616B0E" w:rsidP="00F273E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16B0E">
              <w:rPr>
                <w:rFonts w:asciiTheme="minorHAnsi" w:hAnsiTheme="minorHAnsi" w:cstheme="minorHAnsi"/>
                <w:sz w:val="20"/>
                <w:szCs w:val="20"/>
              </w:rPr>
              <w:t>OŠ LK C.8.2. Učenik raspravlja o društvenome kontekstu umjetničkoga djela.</w:t>
            </w:r>
          </w:p>
          <w:p w14:paraId="20AA5224" w14:textId="77777777" w:rsidR="00616B0E" w:rsidRPr="00616B0E" w:rsidRDefault="00616B0E" w:rsidP="00F273E5">
            <w:pPr>
              <w:outlineLvl w:val="1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Glazbena kultura:</w:t>
            </w:r>
          </w:p>
          <w:p w14:paraId="411DE39A" w14:textId="77777777" w:rsidR="00616B0E" w:rsidRPr="00616B0E" w:rsidRDefault="00616B0E" w:rsidP="00F273E5">
            <w:pPr>
              <w:outlineLvl w:val="1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616B0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OŠ GK B.7.2. Učenik pjevanjem izvodi autorske i tradicijske pjesme iz Hrvatske i svijeta.</w:t>
            </w:r>
          </w:p>
          <w:p w14:paraId="32B17173" w14:textId="77777777" w:rsidR="00616B0E" w:rsidRPr="00616B0E" w:rsidRDefault="00616B0E" w:rsidP="00F2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Informatika:</w:t>
            </w:r>
          </w:p>
          <w:p w14:paraId="5C5A0ED5" w14:textId="77777777" w:rsidR="00616B0E" w:rsidRPr="00616B0E" w:rsidRDefault="00616B0E" w:rsidP="00F273E5">
            <w:pPr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616B0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C.8.2 samostalno pronalazi informacije i programe, odabire prikladne izvore informacija te uređuje, stvara i objavljuje/dijeli digitalne sadržaje</w:t>
            </w:r>
          </w:p>
        </w:tc>
        <w:tc>
          <w:tcPr>
            <w:tcW w:w="2230" w:type="dxa"/>
          </w:tcPr>
          <w:p w14:paraId="05F7FB37" w14:textId="77777777" w:rsidR="00616B0E" w:rsidRPr="00616B0E" w:rsidRDefault="00616B0E" w:rsidP="00F2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Vrednovanje za učenje:</w:t>
            </w:r>
          </w:p>
          <w:p w14:paraId="156D2DCC" w14:textId="77777777" w:rsidR="00616B0E" w:rsidRPr="00616B0E" w:rsidRDefault="00616B0E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6B0E">
              <w:rPr>
                <w:rFonts w:asciiTheme="minorHAnsi" w:hAnsiTheme="minorHAnsi" w:cstheme="minorHAnsi"/>
                <w:sz w:val="20"/>
                <w:szCs w:val="20"/>
              </w:rPr>
              <w:t>Vrednovanje usvojenosti ishoda pomoću različitih digitalnih alata (kviz, kartice…)</w:t>
            </w:r>
          </w:p>
          <w:p w14:paraId="1882A329" w14:textId="77777777" w:rsidR="00616B0E" w:rsidRPr="00616B0E" w:rsidRDefault="00616B0E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6B0E">
              <w:rPr>
                <w:rFonts w:asciiTheme="minorHAnsi" w:hAnsiTheme="minorHAnsi" w:cstheme="minorHAnsi"/>
                <w:sz w:val="20"/>
                <w:szCs w:val="20"/>
              </w:rPr>
              <w:t>rad u skupini</w:t>
            </w:r>
          </w:p>
          <w:p w14:paraId="66BA0A46" w14:textId="77777777" w:rsidR="00616B0E" w:rsidRPr="00616B0E" w:rsidRDefault="00616B0E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6B0E">
              <w:rPr>
                <w:rFonts w:asciiTheme="minorHAnsi" w:hAnsiTheme="minorHAnsi" w:cstheme="minorHAnsi"/>
                <w:sz w:val="20"/>
                <w:szCs w:val="20"/>
              </w:rPr>
              <w:t>pisanje eseja</w:t>
            </w:r>
          </w:p>
          <w:p w14:paraId="0A2909FB" w14:textId="77777777" w:rsidR="00616B0E" w:rsidRPr="00616B0E" w:rsidRDefault="00616B0E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6B0E">
              <w:rPr>
                <w:rFonts w:asciiTheme="minorHAnsi" w:hAnsiTheme="minorHAnsi" w:cstheme="minorHAnsi"/>
                <w:sz w:val="20"/>
                <w:szCs w:val="20"/>
              </w:rPr>
              <w:t>digitalni materijali u udžbeniku</w:t>
            </w:r>
          </w:p>
          <w:p w14:paraId="6370A0E6" w14:textId="77777777" w:rsidR="00616B0E" w:rsidRPr="00616B0E" w:rsidRDefault="00616B0E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6B0E">
              <w:rPr>
                <w:rFonts w:asciiTheme="minorHAnsi" w:hAnsiTheme="minorHAnsi" w:cstheme="minorHAnsi"/>
                <w:sz w:val="20"/>
                <w:szCs w:val="20"/>
              </w:rPr>
              <w:t>Vennov</w:t>
            </w:r>
            <w:proofErr w:type="spellEnd"/>
            <w:r w:rsidRPr="00616B0E">
              <w:rPr>
                <w:rFonts w:asciiTheme="minorHAnsi" w:hAnsiTheme="minorHAnsi" w:cstheme="minorHAnsi"/>
                <w:sz w:val="20"/>
                <w:szCs w:val="20"/>
              </w:rPr>
              <w:t xml:space="preserve"> dijagram</w:t>
            </w:r>
          </w:p>
          <w:p w14:paraId="72D972AA" w14:textId="77777777" w:rsidR="00616B0E" w:rsidRPr="00616B0E" w:rsidRDefault="00616B0E" w:rsidP="00F2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kao učenje:</w:t>
            </w:r>
          </w:p>
          <w:p w14:paraId="1B10DF2B" w14:textId="77777777" w:rsidR="00616B0E" w:rsidRPr="00616B0E" w:rsidRDefault="00616B0E" w:rsidP="00F2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0E">
              <w:rPr>
                <w:rFonts w:asciiTheme="minorHAnsi" w:hAnsiTheme="minorHAnsi" w:cstheme="minorHAnsi"/>
                <w:sz w:val="20"/>
                <w:szCs w:val="20"/>
              </w:rPr>
              <w:t xml:space="preserve">Vrednovanje, </w:t>
            </w:r>
            <w:proofErr w:type="spellStart"/>
            <w:r w:rsidRPr="00616B0E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616B0E">
              <w:rPr>
                <w:rFonts w:asciiTheme="minorHAnsi" w:hAnsiTheme="minorHAnsi" w:cstheme="minorHAnsi"/>
                <w:sz w:val="20"/>
                <w:szCs w:val="20"/>
              </w:rPr>
              <w:t>  i vršnjačko vrednovanje rada u skupini uz pomoć unaprijed pripremljenih kriterija (ček liste)</w:t>
            </w:r>
          </w:p>
          <w:p w14:paraId="714E2E63" w14:textId="77777777" w:rsidR="00616B0E" w:rsidRPr="00616B0E" w:rsidRDefault="00616B0E" w:rsidP="00F2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naučenog:</w:t>
            </w:r>
          </w:p>
          <w:p w14:paraId="5F568DE4" w14:textId="77777777" w:rsidR="00616B0E" w:rsidRPr="00616B0E" w:rsidRDefault="00616B0E" w:rsidP="00F273E5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16B0E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- Učenici će po principu „obrnute učionice“ predstaviti teme iz ove nastavne cjeline. Pritom će pripremiti i izložiti gradivo putem prezentacije, a predstavit će i druge sadržaje (kvizove, radne listiće, ankete i sl.)</w:t>
            </w:r>
          </w:p>
        </w:tc>
      </w:tr>
    </w:tbl>
    <w:p w14:paraId="1B585D4D" w14:textId="77777777" w:rsidR="008D2BAE" w:rsidRPr="00616B0E" w:rsidRDefault="008D2BAE"/>
    <w:sectPr w:rsidR="008D2BAE" w:rsidRPr="00616B0E" w:rsidSect="00616B0E">
      <w:headerReference w:type="default" r:id="rId6"/>
      <w:pgSz w:w="16838" w:h="11906" w:orient="landscape"/>
      <w:pgMar w:top="567" w:right="567" w:bottom="567" w:left="567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CDB87" w14:textId="77777777" w:rsidR="00703B5D" w:rsidRDefault="00703B5D" w:rsidP="00616B0E">
      <w:pPr>
        <w:spacing w:after="0" w:line="240" w:lineRule="auto"/>
      </w:pPr>
      <w:r>
        <w:separator/>
      </w:r>
    </w:p>
  </w:endnote>
  <w:endnote w:type="continuationSeparator" w:id="0">
    <w:p w14:paraId="0911B0DD" w14:textId="77777777" w:rsidR="00703B5D" w:rsidRDefault="00703B5D" w:rsidP="0061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3B864" w14:textId="77777777" w:rsidR="00703B5D" w:rsidRDefault="00703B5D" w:rsidP="00616B0E">
      <w:pPr>
        <w:spacing w:after="0" w:line="240" w:lineRule="auto"/>
      </w:pPr>
      <w:r>
        <w:separator/>
      </w:r>
    </w:p>
  </w:footnote>
  <w:footnote w:type="continuationSeparator" w:id="0">
    <w:p w14:paraId="46A32009" w14:textId="77777777" w:rsidR="00703B5D" w:rsidRDefault="00703B5D" w:rsidP="00616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5684E" w14:textId="22A47454" w:rsidR="00616B0E" w:rsidRPr="00451FEA" w:rsidRDefault="00616B0E" w:rsidP="00616B0E">
    <w:pPr>
      <w:jc w:val="center"/>
      <w:rPr>
        <w:rFonts w:asciiTheme="minorHAnsi" w:hAnsiTheme="minorHAnsi" w:cstheme="minorHAnsi"/>
        <w:b/>
        <w:bCs/>
        <w:sz w:val="24"/>
        <w:szCs w:val="24"/>
      </w:rPr>
    </w:pPr>
    <w:r w:rsidRPr="00451FEA">
      <w:rPr>
        <w:rFonts w:asciiTheme="minorHAnsi" w:hAnsiTheme="minorHAnsi" w:cstheme="minorHAnsi"/>
        <w:b/>
        <w:bCs/>
        <w:sz w:val="24"/>
        <w:szCs w:val="24"/>
      </w:rPr>
      <w:t>TEMATSKO PLANIRANJE – RIMOKATOLIČKI VJERONAUK – 8. RAZRED OŠ</w:t>
    </w:r>
    <w:r>
      <w:rPr>
        <w:rFonts w:asciiTheme="minorHAnsi" w:hAnsiTheme="minorHAnsi" w:cstheme="minorHAnsi"/>
        <w:b/>
        <w:bCs/>
        <w:sz w:val="24"/>
        <w:szCs w:val="24"/>
      </w:rPr>
      <w:t xml:space="preserve"> </w:t>
    </w:r>
  </w:p>
  <w:p w14:paraId="734B0C2D" w14:textId="611DB2D0" w:rsidR="00616B0E" w:rsidRPr="00616B0E" w:rsidRDefault="00616B0E" w:rsidP="00616B0E">
    <w:pPr>
      <w:jc w:val="center"/>
      <w:rPr>
        <w:rFonts w:cstheme="minorHAnsi"/>
        <w:b/>
        <w:bCs/>
        <w:sz w:val="24"/>
        <w:szCs w:val="24"/>
      </w:rPr>
    </w:pPr>
    <w:r w:rsidRPr="00451FEA">
      <w:rPr>
        <w:rFonts w:asciiTheme="minorHAnsi" w:hAnsiTheme="minorHAnsi" w:cstheme="minorHAnsi"/>
        <w:b/>
        <w:bCs/>
        <w:sz w:val="24"/>
        <w:szCs w:val="24"/>
      </w:rPr>
      <w:t>(</w:t>
    </w:r>
    <w:r w:rsidR="00C22A6F">
      <w:rPr>
        <w:rFonts w:asciiTheme="minorHAnsi" w:hAnsiTheme="minorHAnsi" w:cstheme="minorHAnsi"/>
        <w:b/>
        <w:bCs/>
        <w:sz w:val="24"/>
        <w:szCs w:val="24"/>
      </w:rPr>
      <w:t>VELJAČA</w:t>
    </w:r>
    <w:r>
      <w:rPr>
        <w:rFonts w:asciiTheme="minorHAnsi" w:hAnsiTheme="minorHAnsi" w:cstheme="minorHAnsi"/>
        <w:b/>
        <w:bCs/>
        <w:sz w:val="24"/>
        <w:szCs w:val="24"/>
      </w:rPr>
      <w:t>– 2021./2022.</w:t>
    </w:r>
    <w:r w:rsidRPr="00451FEA">
      <w:rPr>
        <w:rFonts w:asciiTheme="minorHAnsi" w:hAnsiTheme="minorHAnsi" w:cstheme="minorHAnsi"/>
        <w:b/>
        <w:bCs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0E"/>
    <w:rsid w:val="005630D3"/>
    <w:rsid w:val="00616B0E"/>
    <w:rsid w:val="00703B5D"/>
    <w:rsid w:val="008D2BAE"/>
    <w:rsid w:val="00AB5562"/>
    <w:rsid w:val="00C22A6F"/>
    <w:rsid w:val="00EA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8302"/>
  <w15:chartTrackingRefBased/>
  <w15:docId w15:val="{FA956521-9A3A-48DD-9F21-61BF4926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0E"/>
    <w:rPr>
      <w:rFonts w:ascii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6B0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616B0E"/>
  </w:style>
  <w:style w:type="paragraph" w:styleId="Podnoje">
    <w:name w:val="footer"/>
    <w:basedOn w:val="Normal"/>
    <w:link w:val="PodnojeChar"/>
    <w:uiPriority w:val="99"/>
    <w:unhideWhenUsed/>
    <w:rsid w:val="00616B0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616B0E"/>
  </w:style>
  <w:style w:type="table" w:styleId="Reetkatablice">
    <w:name w:val="Table Grid"/>
    <w:basedOn w:val="Obinatablica"/>
    <w:uiPriority w:val="39"/>
    <w:rsid w:val="00616B0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616B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customStyle="1" w:styleId="t-8">
    <w:name w:val="t-8"/>
    <w:basedOn w:val="Normal"/>
    <w:rsid w:val="00616B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16B0E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2</cp:revision>
  <dcterms:created xsi:type="dcterms:W3CDTF">2022-02-01T09:38:00Z</dcterms:created>
  <dcterms:modified xsi:type="dcterms:W3CDTF">2022-02-01T09:38:00Z</dcterms:modified>
</cp:coreProperties>
</file>