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02C0" w14:textId="1DA54732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D45774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A82B5D">
        <w:rPr>
          <w:rFonts w:ascii="Calibri" w:hAnsi="Calibri" w:cs="Calibri"/>
          <w:b/>
          <w:color w:val="C45911" w:themeColor="accent2" w:themeShade="BF"/>
          <w:sz w:val="32"/>
          <w:szCs w:val="32"/>
        </w:rPr>
        <w:t>RUJAN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2D48671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>PLANIRALA: Patricija Novak</w:t>
      </w:r>
    </w:p>
    <w:p w14:paraId="21F2D3C1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4B2BC7" w:rsidRPr="00A82B5D" w14:paraId="0EAAD509" w14:textId="77777777" w:rsidTr="004B2BC7">
        <w:trPr>
          <w:trHeight w:val="285"/>
          <w:jc w:val="center"/>
        </w:trPr>
        <w:tc>
          <w:tcPr>
            <w:tcW w:w="5000" w:type="pct"/>
            <w:gridSpan w:val="7"/>
            <w:vAlign w:val="center"/>
          </w:tcPr>
          <w:p w14:paraId="03E8A266" w14:textId="769532E8" w:rsidR="004B2BC7" w:rsidRPr="004B2BC7" w:rsidRDefault="004B2BC7" w:rsidP="00370482">
            <w:pPr>
              <w:contextualSpacing/>
              <w:jc w:val="center"/>
              <w:rPr>
                <w:rFonts w:cstheme="minorHAnsi"/>
                <w:b/>
                <w:lang w:val="hr-HR"/>
              </w:rPr>
            </w:pPr>
            <w:r w:rsidRPr="004B2BC7">
              <w:rPr>
                <w:rFonts w:cstheme="minorHAnsi"/>
                <w:b/>
                <w:lang w:val="hr-HR"/>
              </w:rPr>
              <w:t>MOTIVACIJSKA TEMA – NACIONALNI IDENTITET</w:t>
            </w:r>
          </w:p>
        </w:tc>
      </w:tr>
      <w:tr w:rsidR="00A82B5D" w:rsidRPr="00C56CB9" w14:paraId="72847BFF" w14:textId="77777777" w:rsidTr="00370482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HRVATSKI JEZIK</w:t>
            </w:r>
          </w:p>
          <w:p w14:paraId="178336C9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MEĐUPREDMETNE TEME</w:t>
            </w:r>
          </w:p>
          <w:p w14:paraId="74EE3C19" w14:textId="77777777" w:rsidR="00A82B5D" w:rsidRPr="004B2BC7" w:rsidRDefault="00A82B5D" w:rsidP="003704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4B2BC7">
              <w:rPr>
                <w:rFonts w:cstheme="minorHAnsi"/>
                <w:b/>
                <w:sz w:val="20"/>
                <w:szCs w:val="20"/>
                <w:lang w:val="hr-HR"/>
              </w:rPr>
              <w:t>ODGOJNO-OBRAZOVNA OČEKIVANJA</w:t>
            </w:r>
          </w:p>
        </w:tc>
      </w:tr>
      <w:tr w:rsidR="00A82B5D" w:rsidRPr="0079456B" w14:paraId="2B7D303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4E3FA76E" w:rsidR="00A82B5D" w:rsidRPr="00C56CB9" w:rsidRDefault="0079456B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656" w:type="pct"/>
            <w:vAlign w:val="center"/>
          </w:tcPr>
          <w:p w14:paraId="13184C72" w14:textId="0C436845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Uvodni sat; Već smo u četvrtom razredu</w:t>
            </w:r>
          </w:p>
        </w:tc>
        <w:tc>
          <w:tcPr>
            <w:tcW w:w="184" w:type="pct"/>
            <w:vAlign w:val="center"/>
          </w:tcPr>
          <w:p w14:paraId="26395C6D" w14:textId="2AFDD08F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19B7F1E" w14:textId="7692C581" w:rsidR="00A82B5D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45685A3F" w14:textId="777777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90EB6EA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548C03E7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  <w:p w14:paraId="6E48639A" w14:textId="1A7E9E0C" w:rsidR="00A82B5D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0A28EBAA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30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goo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5EE5881C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26A3929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6C3B33FF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56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A.2.1. Razvija sliku o sebi.</w:t>
            </w:r>
          </w:p>
          <w:p w14:paraId="36469D9F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E213865" w14:textId="4E19AA76" w:rsidR="00A82B5D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9456B" w:rsidRPr="0079456B" w14:paraId="0A55564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565A8E48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656" w:type="pct"/>
            <w:vAlign w:val="center"/>
          </w:tcPr>
          <w:p w14:paraId="50B5B6AF" w14:textId="26089EE6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Sve je pjesma, Anto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Gardaš</w:t>
            </w:r>
            <w:proofErr w:type="spellEnd"/>
          </w:p>
        </w:tc>
        <w:tc>
          <w:tcPr>
            <w:tcW w:w="184" w:type="pct"/>
            <w:vAlign w:val="center"/>
          </w:tcPr>
          <w:p w14:paraId="662E2FEA" w14:textId="5BCA1CB1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14F103C5" w14:textId="1560F999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D2A5549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B990161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B.4.1. Učenik izražava doživljaj književnoga teksta u skladu s vlastitim čitateljskim iskustvom.</w:t>
            </w:r>
          </w:p>
          <w:p w14:paraId="17D6DDD4" w14:textId="77777777" w:rsidR="0079456B" w:rsidRPr="00843D74" w:rsidRDefault="0079456B" w:rsidP="008B09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43D7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B.4.2. Učenik čita književni tekst i objašnjava obilježja književnoga teksta.</w:t>
            </w:r>
          </w:p>
          <w:p w14:paraId="23EE27EA" w14:textId="2908BD99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4F5E572B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A.2.3. Razvija osobne potencijale.</w:t>
            </w:r>
          </w:p>
          <w:p w14:paraId="7142FC7D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31DD288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0C683961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568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 w:rsidRPr="00843D74">
              <w:rPr>
                <w:rFonts w:eastAsia="Times New Roman" w:cstheme="minorHAnsi"/>
                <w:sz w:val="18"/>
                <w:szCs w:val="18"/>
              </w:rPr>
              <w:t xml:space="preserve"> A.2.2. Uočava da u prirodi postoji međudjelovanje i međuovisnost.</w:t>
            </w:r>
          </w:p>
          <w:p w14:paraId="156E0785" w14:textId="77777777" w:rsidR="0079456B" w:rsidRPr="00843D74" w:rsidRDefault="0079456B" w:rsidP="008B09D2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cstheme="minorHAnsi"/>
                <w:sz w:val="18"/>
                <w:szCs w:val="18"/>
              </w:rPr>
            </w:pPr>
            <w:r w:rsidRPr="00843D74"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1D56144C" w14:textId="39234585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A82B5D" w:rsidRPr="0079456B" w14:paraId="21928BF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116320DC" w:rsidR="00A82B5D" w:rsidRPr="00C56CB9" w:rsidRDefault="0079456B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656" w:type="pct"/>
            <w:vAlign w:val="center"/>
          </w:tcPr>
          <w:p w14:paraId="48E7D625" w14:textId="4FE1668A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Inicijalna provjera znanja</w:t>
            </w:r>
          </w:p>
        </w:tc>
        <w:tc>
          <w:tcPr>
            <w:tcW w:w="184" w:type="pct"/>
            <w:vAlign w:val="center"/>
          </w:tcPr>
          <w:p w14:paraId="010F260F" w14:textId="777777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D33AE0B" w14:textId="58FAF977" w:rsidR="00A82B5D" w:rsidRPr="00843D74" w:rsidRDefault="00A82B5D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2A8B65D" w14:textId="4341B5FF" w:rsidR="00A82B5D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="00843D74">
              <w:rPr>
                <w:rFonts w:cstheme="minorHAnsi"/>
                <w:sz w:val="18"/>
                <w:szCs w:val="18"/>
                <w:lang w:val="hr-HR"/>
              </w:rPr>
              <w:t>R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0F5A67B0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A.3.4. Učenik piše vođenim pisanjem jednostavne tekstove u skladu s temom.</w:t>
            </w:r>
          </w:p>
          <w:p w14:paraId="0D6E2751" w14:textId="1A487161" w:rsidR="00A82B5D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6E828E1B" w14:textId="53C46275" w:rsidR="00A82B5D" w:rsidRPr="00843D74" w:rsidRDefault="00A82B5D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79456B" w:rsidRPr="00A82B5D" w14:paraId="7D6F993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799A41ED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4.</w:t>
            </w:r>
          </w:p>
        </w:tc>
        <w:tc>
          <w:tcPr>
            <w:tcW w:w="656" w:type="pct"/>
            <w:vAlign w:val="center"/>
          </w:tcPr>
          <w:p w14:paraId="3DF43C3F" w14:textId="07471CD0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Analiza inicijalne provjere znanja</w:t>
            </w:r>
          </w:p>
        </w:tc>
        <w:tc>
          <w:tcPr>
            <w:tcW w:w="184" w:type="pct"/>
            <w:vAlign w:val="center"/>
          </w:tcPr>
          <w:p w14:paraId="5DB80BEF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8AEC1DD" w14:textId="53B3E0A8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35026A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E456A3F" w14:textId="77777777" w:rsidR="0079456B" w:rsidRPr="00843D74" w:rsidRDefault="0079456B" w:rsidP="008B09D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OŠ HJ A.3.4. Učenik piše vođenim pisanjem jednostavne tekstove u skladu s temom.</w:t>
            </w:r>
          </w:p>
          <w:p w14:paraId="32A65E90" w14:textId="0809C11E" w:rsidR="0079456B" w:rsidRPr="00843D74" w:rsidRDefault="0079456B" w:rsidP="008B09D2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942414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7DCF7FDB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1C68FBF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32CCFF6C" w14:textId="0296A22D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79456B" w:rsidRPr="0079456B" w14:paraId="3995C6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0BB209FB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5.</w:t>
            </w:r>
          </w:p>
        </w:tc>
        <w:tc>
          <w:tcPr>
            <w:tcW w:w="656" w:type="pct"/>
            <w:vAlign w:val="center"/>
          </w:tcPr>
          <w:p w14:paraId="7869727E" w14:textId="7A5AD662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Kako se pravi dječja pjesma, Arsen Dedić</w:t>
            </w:r>
          </w:p>
        </w:tc>
        <w:tc>
          <w:tcPr>
            <w:tcW w:w="184" w:type="pct"/>
            <w:vAlign w:val="center"/>
          </w:tcPr>
          <w:p w14:paraId="005A3C9F" w14:textId="09DF60D8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20D4422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09FABA53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9930008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7750A45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6017F153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1191EB86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26053C83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31EF3659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lastRenderedPageBreak/>
              <w:t>OŠ HJ B.4.2. Učenik čita književni tekst i objašnjava obilježja književnoga teksta.</w:t>
            </w:r>
          </w:p>
          <w:p w14:paraId="66D9695F" w14:textId="4104B61F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CCB892B" w14:textId="77777777" w:rsidR="0079456B" w:rsidRPr="00843D74" w:rsidRDefault="0079456B" w:rsidP="008B09D2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osr</w:t>
            </w:r>
            <w:proofErr w:type="spellEnd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9D7098A" w14:textId="575A2284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eastAsia="Calibri" w:cstheme="minorHAnsi"/>
                <w:sz w:val="18"/>
                <w:szCs w:val="18"/>
                <w:lang w:val="hr-HR"/>
              </w:rPr>
              <w:t xml:space="preserve"> A.2.3. Učenik se koristi kreativnošću za oblikovanje svojih ideja i pristupa rješavanju problema.</w:t>
            </w:r>
          </w:p>
        </w:tc>
      </w:tr>
      <w:tr w:rsidR="0079456B" w:rsidRPr="0079456B" w14:paraId="610D3D02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4A4B2B1C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6.</w:t>
            </w:r>
          </w:p>
        </w:tc>
        <w:tc>
          <w:tcPr>
            <w:tcW w:w="656" w:type="pct"/>
            <w:vAlign w:val="center"/>
          </w:tcPr>
          <w:p w14:paraId="1912811D" w14:textId="3CE3E455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Ponavljanje</w:t>
            </w:r>
          </w:p>
        </w:tc>
        <w:tc>
          <w:tcPr>
            <w:tcW w:w="184" w:type="pct"/>
            <w:vAlign w:val="center"/>
          </w:tcPr>
          <w:p w14:paraId="75EFE26A" w14:textId="68CC4A3A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ECDF525" w14:textId="0DBB6F24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0E425101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AA37EE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1D4796E5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7BCC7069" w14:textId="5E748D28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385819B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6DE4CD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39363D54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0DB90F6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A83E5A1" w14:textId="32551837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rješava jednostavne probleme pomoću digitalne tehnologije.</w:t>
            </w:r>
          </w:p>
        </w:tc>
      </w:tr>
      <w:tr w:rsidR="0079456B" w:rsidRPr="0079456B" w14:paraId="3282E8B5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3EA68AA" w14:textId="61CFF7FE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7.</w:t>
            </w:r>
          </w:p>
        </w:tc>
        <w:tc>
          <w:tcPr>
            <w:tcW w:w="656" w:type="pct"/>
            <w:vAlign w:val="center"/>
          </w:tcPr>
          <w:p w14:paraId="62BE3406" w14:textId="54B2F59C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Ponavljanje</w:t>
            </w:r>
          </w:p>
        </w:tc>
        <w:tc>
          <w:tcPr>
            <w:tcW w:w="184" w:type="pct"/>
            <w:vAlign w:val="center"/>
          </w:tcPr>
          <w:p w14:paraId="35DEA418" w14:textId="2CC07BE3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94A055C" w14:textId="708539B6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7BC6FB0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203E55E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A831081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1460D9BE" w14:textId="011CF80A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4F643C92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3749BEF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3B8EFE8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7C79805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524169C1" w14:textId="3F1FF83E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rješava jednostavne probleme pomoću digitalne tehnologije.</w:t>
            </w:r>
          </w:p>
        </w:tc>
      </w:tr>
      <w:tr w:rsidR="00D97499" w:rsidRPr="00D97499" w14:paraId="3D3DDB9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45A15A45" w:rsidR="00D97499" w:rsidRPr="00C56CB9" w:rsidRDefault="00D97499" w:rsidP="00D9749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8.</w:t>
            </w:r>
          </w:p>
        </w:tc>
        <w:tc>
          <w:tcPr>
            <w:tcW w:w="656" w:type="pct"/>
            <w:vAlign w:val="center"/>
          </w:tcPr>
          <w:p w14:paraId="2FDCE98D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>Ne sudi knjigu po koricama, Ksenija Grozdanić</w:t>
            </w:r>
          </w:p>
          <w:p w14:paraId="49E0C1BB" w14:textId="48F8945F" w:rsidR="00D97499" w:rsidRPr="00843D74" w:rsidRDefault="00D97499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Odabir </w:t>
            </w:r>
            <w:proofErr w:type="spellStart"/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>lektirnih</w:t>
            </w:r>
            <w:proofErr w:type="spellEnd"/>
            <w:r w:rsidRPr="00843D74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naslova</w:t>
            </w:r>
          </w:p>
        </w:tc>
        <w:tc>
          <w:tcPr>
            <w:tcW w:w="184" w:type="pct"/>
            <w:vAlign w:val="center"/>
          </w:tcPr>
          <w:p w14:paraId="4E750C48" w14:textId="0360EBAA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B650ED4" w14:textId="6EB65F51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EF6D1B3" w14:textId="77777777" w:rsidR="00D97499" w:rsidRPr="00843D74" w:rsidRDefault="00D97499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83D827E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AC3FC48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3BB22E33" w14:textId="77777777" w:rsidR="00D97499" w:rsidRPr="00843D74" w:rsidRDefault="00D97499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718C6171" w14:textId="3DA31E6A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5D291B7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6A2CDEB6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668E606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114D6254" w14:textId="77777777" w:rsidR="00D97499" w:rsidRPr="00843D74" w:rsidRDefault="00D97499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3B8A279" w14:textId="60C1E470" w:rsidR="00D97499" w:rsidRPr="00843D74" w:rsidRDefault="00D97499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79456B" w:rsidRPr="0079456B" w14:paraId="641AAFF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571C9616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9.</w:t>
            </w:r>
          </w:p>
        </w:tc>
        <w:tc>
          <w:tcPr>
            <w:tcW w:w="656" w:type="pct"/>
            <w:vAlign w:val="center"/>
          </w:tcPr>
          <w:p w14:paraId="3C9ADFA1" w14:textId="47072B71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Sporazumijevanje govorom i pismom</w:t>
            </w:r>
          </w:p>
        </w:tc>
        <w:tc>
          <w:tcPr>
            <w:tcW w:w="184" w:type="pct"/>
            <w:vAlign w:val="center"/>
          </w:tcPr>
          <w:p w14:paraId="1C81E833" w14:textId="791A728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3EB5B5A8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6A89524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0C6E2F5E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7A1BDFD8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1A67523D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0A2159E5" w14:textId="08CAAFE0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2C9E35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76226414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0664250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B.2.1.A Razlikuje vrste komunikacije.</w:t>
            </w:r>
          </w:p>
          <w:p w14:paraId="7B361042" w14:textId="0E0AB209" w:rsidR="0079456B" w:rsidRPr="00843D74" w:rsidRDefault="0079456B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79456B" w:rsidRPr="0079456B" w14:paraId="12162CC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321127E8" w:rsidR="0079456B" w:rsidRPr="00C56CB9" w:rsidRDefault="0079456B" w:rsidP="0079456B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10.</w:t>
            </w:r>
          </w:p>
        </w:tc>
        <w:tc>
          <w:tcPr>
            <w:tcW w:w="656" w:type="pct"/>
            <w:vAlign w:val="center"/>
          </w:tcPr>
          <w:p w14:paraId="5ABFB0FC" w14:textId="4B5CB4DF" w:rsidR="0079456B" w:rsidRPr="00843D74" w:rsidRDefault="0079456B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Sporazumijevanje govorom i pismom</w:t>
            </w:r>
          </w:p>
        </w:tc>
        <w:tc>
          <w:tcPr>
            <w:tcW w:w="184" w:type="pct"/>
            <w:vAlign w:val="center"/>
          </w:tcPr>
          <w:p w14:paraId="06F58F30" w14:textId="0DEB0480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582DD89" w14:textId="3E93B24B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587993FB" w14:textId="77777777" w:rsidR="0079456B" w:rsidRPr="00843D74" w:rsidRDefault="0079456B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32BB49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EBB3042" w14:textId="77777777" w:rsidR="0079456B" w:rsidRPr="00843D74" w:rsidRDefault="0079456B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3F0F4A9F" w14:textId="6E37516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B3ADF51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7C960CD9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377ECA6" w14:textId="77777777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zdr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B.2.1.A Razlikuje vrste komunikacije.</w:t>
            </w:r>
          </w:p>
          <w:p w14:paraId="5741CB04" w14:textId="4ABE740C" w:rsidR="0079456B" w:rsidRPr="00843D74" w:rsidRDefault="0079456B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B09D2" w:rsidRPr="008B09D2" w14:paraId="00CADC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33977B0F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11.</w:t>
            </w:r>
          </w:p>
        </w:tc>
        <w:tc>
          <w:tcPr>
            <w:tcW w:w="656" w:type="pct"/>
            <w:vAlign w:val="center"/>
          </w:tcPr>
          <w:p w14:paraId="4C4B95CE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Kad bi smeli , Mladen Kušec </w:t>
            </w:r>
          </w:p>
          <w:p w14:paraId="08FDCCDB" w14:textId="0ABEED29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Tičica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i ja , Dragutin Domjanić</w:t>
            </w:r>
          </w:p>
        </w:tc>
        <w:tc>
          <w:tcPr>
            <w:tcW w:w="184" w:type="pct"/>
            <w:vAlign w:val="center"/>
          </w:tcPr>
          <w:p w14:paraId="0BA8A024" w14:textId="599CF1E5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F14297E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388AB41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4F8BA4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050F18B4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2F335BE0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605879D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3D47024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68300B9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lastRenderedPageBreak/>
              <w:t>OŠ HJ B.4.2. Učenik čita književni tekst i objašnjava obilježja književnoga teksta.</w:t>
            </w:r>
          </w:p>
          <w:p w14:paraId="163A05A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62D61045" w14:textId="4AF801C1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7682F64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lastRenderedPageBreak/>
              <w:t>odr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Razlikuje pozitivne i negativne utjecaje čovjeka na prirodu i okoliš.</w:t>
            </w:r>
          </w:p>
          <w:p w14:paraId="62EEE6D8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 </w:t>
            </w:r>
          </w:p>
          <w:p w14:paraId="53626509" w14:textId="021ACC4E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8B09D2" w:rsidRPr="00007812" w14:paraId="519C995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06D01D3A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12.</w:t>
            </w:r>
          </w:p>
        </w:tc>
        <w:tc>
          <w:tcPr>
            <w:tcW w:w="656" w:type="pct"/>
            <w:vAlign w:val="center"/>
          </w:tcPr>
          <w:p w14:paraId="418CE457" w14:textId="6FC423CD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Hrvatski standardni jezik i zavičajni govor</w:t>
            </w:r>
          </w:p>
        </w:tc>
        <w:tc>
          <w:tcPr>
            <w:tcW w:w="184" w:type="pct"/>
            <w:vAlign w:val="center"/>
          </w:tcPr>
          <w:p w14:paraId="5520B65B" w14:textId="529E7598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63009CFE" w14:textId="62E9BDF5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4122774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678061C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433525C7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68F72C7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6D72B882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102F9551" w14:textId="651D5227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30E596FB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Ponaša se u skladu s ljudskim pravima u svakodnevnom životu.</w:t>
            </w:r>
          </w:p>
          <w:p w14:paraId="72DDFBD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49134D15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48100B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6405170A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5089CD7A" w14:textId="3251BB11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A82B5D" w14:paraId="4982B0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53327411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13.</w:t>
            </w:r>
          </w:p>
        </w:tc>
        <w:tc>
          <w:tcPr>
            <w:tcW w:w="656" w:type="pct"/>
            <w:vAlign w:val="center"/>
          </w:tcPr>
          <w:p w14:paraId="4254B7B1" w14:textId="04824C41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Hrvatski standardni jezik i zavičajni govor</w:t>
            </w:r>
          </w:p>
        </w:tc>
        <w:tc>
          <w:tcPr>
            <w:tcW w:w="184" w:type="pct"/>
            <w:vAlign w:val="center"/>
          </w:tcPr>
          <w:p w14:paraId="4717C69C" w14:textId="0CAD8C3A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762B292F" w14:textId="15B3FB42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70D7DA18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4BADBC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7F8F5CF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39EDE4CB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766F05C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1C3E834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14AB6D02" w14:textId="25402EAA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2A4AF5BE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Razvija sliku o sebi.</w:t>
            </w:r>
          </w:p>
          <w:p w14:paraId="18C24687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0186DF9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743FEDDA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7918DA7C" w14:textId="5394C2E6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8B09D2" w14:paraId="54821B5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7640F1CE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14.</w:t>
            </w:r>
          </w:p>
        </w:tc>
        <w:tc>
          <w:tcPr>
            <w:tcW w:w="656" w:type="pct"/>
            <w:vAlign w:val="center"/>
          </w:tcPr>
          <w:p w14:paraId="1459076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Mrkli mrak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Nepomak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Tonči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Petrasov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Marović</w:t>
            </w:r>
          </w:p>
          <w:p w14:paraId="44EC41B1" w14:textId="367D2680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Bura, Katarina Lovren</w:t>
            </w:r>
          </w:p>
        </w:tc>
        <w:tc>
          <w:tcPr>
            <w:tcW w:w="184" w:type="pct"/>
            <w:vAlign w:val="center"/>
          </w:tcPr>
          <w:p w14:paraId="36A0F19A" w14:textId="7A3AC58D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76173AA" w14:textId="14A06ED1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09F2EFA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BB9B63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5E916AD2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0BBBF5A0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44CAADD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A.4.6. Učenik objašnjava razliku između zavičajnoga govora i hrvatskoga standardnog jezika.</w:t>
            </w:r>
          </w:p>
          <w:p w14:paraId="2E7C5CE9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740532E1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067DD296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195AE644" w14:textId="240466E3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57EBD440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odr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A.2.1. Razlikuje pozitivne i negativne utjecaje čovjeka na prirodu i okoliš.</w:t>
            </w:r>
          </w:p>
          <w:p w14:paraId="0D3A8786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31D50734" w14:textId="196DE53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</w:tc>
      </w:tr>
      <w:tr w:rsidR="008B09D2" w:rsidRPr="00A82B5D" w14:paraId="34B5E99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7944B089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lastRenderedPageBreak/>
              <w:t>15.</w:t>
            </w:r>
          </w:p>
        </w:tc>
        <w:tc>
          <w:tcPr>
            <w:tcW w:w="656" w:type="pct"/>
            <w:vAlign w:val="center"/>
          </w:tcPr>
          <w:p w14:paraId="65FD9370" w14:textId="58A99676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Veliko početno slovo u imenima gradova, država, zavičajnih područja i njihovih stanovnika</w:t>
            </w:r>
          </w:p>
        </w:tc>
        <w:tc>
          <w:tcPr>
            <w:tcW w:w="184" w:type="pct"/>
            <w:vAlign w:val="center"/>
          </w:tcPr>
          <w:p w14:paraId="4C0E0B19" w14:textId="7CFE1DA2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51CCAF00" w14:textId="3A22873D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34626293" w14:textId="339C909E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BC3B7DA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5E710487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843D74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843D74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30C7A32F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053111AA" w14:textId="75CC0A61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2FB70FF1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 </w:t>
            </w:r>
          </w:p>
          <w:p w14:paraId="1CEB6F30" w14:textId="77777777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 </w:t>
            </w:r>
          </w:p>
          <w:p w14:paraId="43768415" w14:textId="0F1547BA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8B09D2" w:rsidRPr="008B09D2" w14:paraId="52252A3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CEA556" w14:textId="701C14E4" w:rsidR="008B09D2" w:rsidRPr="00C56CB9" w:rsidRDefault="008B09D2" w:rsidP="008B09D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16.</w:t>
            </w:r>
          </w:p>
        </w:tc>
        <w:tc>
          <w:tcPr>
            <w:tcW w:w="656" w:type="pct"/>
            <w:vAlign w:val="center"/>
          </w:tcPr>
          <w:p w14:paraId="2FA9B487" w14:textId="3E6D6264" w:rsidR="008B09D2" w:rsidRPr="00843D74" w:rsidRDefault="008B09D2" w:rsidP="008B09D2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Veliko početno slovo u imenima gradova, država, zavičajnih područja i njihovih stanovnika</w:t>
            </w:r>
          </w:p>
        </w:tc>
        <w:tc>
          <w:tcPr>
            <w:tcW w:w="184" w:type="pct"/>
            <w:vAlign w:val="center"/>
          </w:tcPr>
          <w:p w14:paraId="1C7F622E" w14:textId="1A3900C8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DE64EF5" w14:textId="05647C89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76FFB72" w14:textId="77777777" w:rsidR="008B09D2" w:rsidRPr="00843D74" w:rsidRDefault="008B09D2" w:rsidP="008B09D2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B0A3DF3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E0E3A93" w14:textId="52F79D98" w:rsidR="008B09D2" w:rsidRPr="00843D74" w:rsidRDefault="008B09D2" w:rsidP="008B09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43D74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065B60D" w14:textId="77777777" w:rsidR="008B09D2" w:rsidRPr="00843D74" w:rsidRDefault="008B09D2" w:rsidP="008B09D2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E580784" w14:textId="5905BE6D" w:rsidR="008B09D2" w:rsidRPr="00843D74" w:rsidRDefault="008B09D2" w:rsidP="008B09D2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</w:t>
            </w:r>
          </w:p>
        </w:tc>
      </w:tr>
    </w:tbl>
    <w:p w14:paraId="76D27DD0" w14:textId="77777777" w:rsidR="00A82B5D" w:rsidRPr="00C56CB9" w:rsidRDefault="00A82B5D" w:rsidP="00A82B5D">
      <w:pPr>
        <w:rPr>
          <w:lang w:val="hr-HR"/>
        </w:rPr>
      </w:pPr>
    </w:p>
    <w:p w14:paraId="043186FB" w14:textId="77777777" w:rsidR="00A82B5D" w:rsidRDefault="00A82B5D" w:rsidP="00A82B5D">
      <w:pPr>
        <w:rPr>
          <w:lang w:val="hr-HR"/>
        </w:rPr>
      </w:pPr>
    </w:p>
    <w:p w14:paraId="7B140CBE" w14:textId="77777777" w:rsidR="00A82B5D" w:rsidRDefault="00A82B5D" w:rsidP="00A82B5D">
      <w:pPr>
        <w:rPr>
          <w:lang w:val="hr-HR"/>
        </w:rPr>
      </w:pPr>
    </w:p>
    <w:p w14:paraId="4B39D2C1" w14:textId="10125966" w:rsidR="007841A3" w:rsidRDefault="007841A3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19E0E2C4" w14:textId="0AFFFDC0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1E147D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 w:rsidRPr="00A82B5D">
        <w:rPr>
          <w:rFonts w:ascii="Calibri" w:hAnsi="Calibri" w:cs="Calibri"/>
          <w:b/>
          <w:color w:val="C45911" w:themeColor="accent2" w:themeShade="BF"/>
          <w:sz w:val="32"/>
          <w:szCs w:val="32"/>
        </w:rPr>
        <w:t>RUJAN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636832D2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2F729648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9FC028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A82B5D" w14:paraId="0E9FC703" w14:textId="77777777" w:rsidTr="00370482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427B36CB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C56CB9">
              <w:rPr>
                <w:rFonts w:ascii="Calibri" w:hAnsi="Calibri" w:cs="Calibri"/>
                <w:b/>
              </w:rPr>
              <w:t xml:space="preserve"> </w:t>
            </w:r>
            <w:r w:rsidR="004B2BC7">
              <w:rPr>
                <w:rFonts w:ascii="Calibri" w:hAnsi="Calibri" w:cs="Calibri"/>
                <w:b/>
              </w:rPr>
              <w:t>NACIONALNI IDENTITET</w:t>
            </w:r>
          </w:p>
        </w:tc>
      </w:tr>
      <w:tr w:rsidR="00A82B5D" w:rsidRPr="00C56CB9" w14:paraId="3A03DE84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MEĐUPREDMETNE TEME</w:t>
            </w:r>
          </w:p>
          <w:p w14:paraId="7C894AB4" w14:textId="77777777" w:rsidR="00A82B5D" w:rsidRPr="00CE5E61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5E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ODGOJNO-OBRAZOVNA OČEKIVANJA</w:t>
            </w:r>
          </w:p>
        </w:tc>
      </w:tr>
      <w:tr w:rsidR="00E92673" w:rsidRPr="00E92673" w14:paraId="38018F1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03F6EAB6" w:rsidR="00E92673" w:rsidRPr="005A2658" w:rsidRDefault="00E92673" w:rsidP="00E926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31" w:type="pct"/>
            <w:vAlign w:val="center"/>
          </w:tcPr>
          <w:p w14:paraId="572310B2" w14:textId="5B930079" w:rsidR="00E92673" w:rsidRPr="00843D74" w:rsidRDefault="00E9267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Uvodni sat i inicijalno ponavljanje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21308C16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28A327FD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77777777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7DE7B0E" w14:textId="1641D8DF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7729B32F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7ADF7A1" w14:textId="15CBF98E" w:rsidR="00E92673" w:rsidRPr="00843D74" w:rsidRDefault="00E9267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C.2.2. Učenik iskazuje pozitivna i visoka očekivanja i vjeruje u svoj uspjeh u učenju.</w:t>
            </w:r>
          </w:p>
        </w:tc>
      </w:tr>
      <w:tr w:rsidR="00E92673" w:rsidRPr="00E92673" w14:paraId="31BDA162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66137E52" w:rsidR="00E92673" w:rsidRPr="005A2658" w:rsidRDefault="00E92673" w:rsidP="00E9267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31" w:type="pct"/>
            <w:vAlign w:val="center"/>
          </w:tcPr>
          <w:p w14:paraId="4F6FFB97" w14:textId="603563EF" w:rsidR="00E92673" w:rsidRPr="00843D74" w:rsidRDefault="00E9267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Inicijalni ispit predznanja</w:t>
            </w:r>
          </w:p>
        </w:tc>
        <w:tc>
          <w:tcPr>
            <w:tcW w:w="163" w:type="pct"/>
            <w:vAlign w:val="center"/>
          </w:tcPr>
          <w:p w14:paraId="16139ED5" w14:textId="77777777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9C11617" w14:textId="5305829B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F79397C" w14:textId="2BC1953D" w:rsidR="00E92673" w:rsidRPr="00843D74" w:rsidRDefault="00E9267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P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079BAB34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7A0390DA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75D8E66A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A.3.3. Dijeli prirodne brojeve do 100 s ostatkom.</w:t>
            </w:r>
          </w:p>
          <w:p w14:paraId="1D0C6E04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00E54C86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77B56593" w14:textId="77777777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53EE182" w14:textId="0506C1C0" w:rsidR="00E92673" w:rsidRPr="00843D74" w:rsidRDefault="00E9267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6F439FD0" w14:textId="77777777" w:rsidR="00E92673" w:rsidRPr="00843D74" w:rsidRDefault="00E9267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1056F031" w14:textId="77777777" w:rsidR="00E92673" w:rsidRPr="00843D74" w:rsidRDefault="00E92673" w:rsidP="007841A3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C.2.2. Učenik iskazuje pozitivna i visoka očekivanja i vjeruje u svoj uspjeh u učenju.</w:t>
            </w:r>
          </w:p>
          <w:p w14:paraId="712EF6C4" w14:textId="72494491" w:rsidR="00E92673" w:rsidRPr="00843D74" w:rsidRDefault="00E9267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7841A3" w:rsidRPr="007841A3" w14:paraId="1BA83FB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3A061493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31" w:type="pct"/>
            <w:vAlign w:val="center"/>
          </w:tcPr>
          <w:p w14:paraId="3660384B" w14:textId="3EA9204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Analiza rezultata inicijalnog ispita</w:t>
            </w:r>
          </w:p>
        </w:tc>
        <w:tc>
          <w:tcPr>
            <w:tcW w:w="163" w:type="pct"/>
            <w:vAlign w:val="center"/>
          </w:tcPr>
          <w:p w14:paraId="245C6CB0" w14:textId="7820F509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8C274CE" w14:textId="0969E5F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707C6A6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EA7FC10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D7DC8A7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6D879C83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A.3.3. Dijeli prirodne brojeve do 100 s ostatkom.</w:t>
            </w:r>
          </w:p>
          <w:p w14:paraId="068C325F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4B7525D3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6838FC25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2EF49C53" w14:textId="6D2E183E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1C64E59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5C83DB3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2. Primjena strategija učenja i rješavanje problema</w:t>
            </w:r>
          </w:p>
          <w:p w14:paraId="4DF3DB30" w14:textId="77777777" w:rsidR="007841A3" w:rsidRPr="00843D74" w:rsidRDefault="007841A3" w:rsidP="007841A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1F2C8E2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B55BC6B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proces učenja i svoje rezultate te procjenjuje ostvareni napredak.</w:t>
            </w:r>
          </w:p>
          <w:p w14:paraId="355BBE82" w14:textId="732A1754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C.2.2. Učenik iskazuje pozitivna i visoka očekivanja i vjeruje u svoj uspjeh u učenju.</w:t>
            </w:r>
          </w:p>
        </w:tc>
      </w:tr>
      <w:tr w:rsidR="007841A3" w:rsidRPr="007841A3" w14:paraId="50660CCF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1AC5D7CD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731" w:type="pct"/>
            <w:vAlign w:val="center"/>
          </w:tcPr>
          <w:p w14:paraId="6489A021" w14:textId="33A76676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Brojevi do 10 000</w:t>
            </w:r>
          </w:p>
        </w:tc>
        <w:tc>
          <w:tcPr>
            <w:tcW w:w="163" w:type="pct"/>
            <w:vAlign w:val="center"/>
          </w:tcPr>
          <w:p w14:paraId="0ED0F0ED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0B76CE6" w14:textId="38127DE8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95AE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3B5D8A2" w14:textId="3874FA3C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7AB0982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552B13C" w14:textId="63CAE205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3B2AAD7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6E7EB52F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731" w:type="pct"/>
            <w:vAlign w:val="center"/>
          </w:tcPr>
          <w:p w14:paraId="794DB467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Ponavljanje: Uspoređivanje brojeva do </w:t>
            </w:r>
          </w:p>
          <w:p w14:paraId="68391E9F" w14:textId="350EC469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63" w:type="pct"/>
            <w:vAlign w:val="center"/>
          </w:tcPr>
          <w:p w14:paraId="7258AA60" w14:textId="361FDF0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8D254D" w14:textId="1291C6B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CE1B4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0FCB6AFE" w14:textId="7D801FE8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1999" w:type="pct"/>
            <w:vAlign w:val="center"/>
          </w:tcPr>
          <w:p w14:paraId="3754FC8B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B4E6FFA" w14:textId="526944AD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32934FF3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3E4A8926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731" w:type="pct"/>
            <w:vAlign w:val="center"/>
          </w:tcPr>
          <w:p w14:paraId="1B47C0FC" w14:textId="2B7C7512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</w:t>
            </w:r>
            <w:r w:rsidRPr="00843D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Zbrajanje i oduzimanje brojeva do </w:t>
            </w:r>
            <w:r w:rsidRPr="00843D74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163" w:type="pct"/>
            <w:vAlign w:val="center"/>
          </w:tcPr>
          <w:p w14:paraId="2AC3546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2898028" w14:textId="60A3ED4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00653BA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DC6CE33" w14:textId="0BD3CB4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</w:tc>
        <w:tc>
          <w:tcPr>
            <w:tcW w:w="1999" w:type="pct"/>
            <w:vAlign w:val="center"/>
          </w:tcPr>
          <w:p w14:paraId="5729A1D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3322FB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02EF54C2" w14:textId="675D2FF5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lastRenderedPageBreak/>
              <w:t>pod C.2.3. Prepoznaje ulogu novca u osobnome i obiteljskome životu.</w:t>
            </w:r>
          </w:p>
        </w:tc>
      </w:tr>
      <w:tr w:rsidR="007841A3" w:rsidRPr="007841A3" w14:paraId="302BC58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5A4263B0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31" w:type="pct"/>
            <w:vAlign w:val="center"/>
          </w:tcPr>
          <w:p w14:paraId="301FEFB6" w14:textId="11462559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</w:t>
            </w:r>
            <w:r w:rsidRPr="00843D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Zbrajanje i oduzimanje brojeva do </w:t>
            </w:r>
            <w:r w:rsidRPr="00843D74">
              <w:rPr>
                <w:rFonts w:ascii="Calibri" w:hAnsi="Calibri" w:cs="Calibri"/>
                <w:sz w:val="18"/>
                <w:szCs w:val="18"/>
              </w:rPr>
              <w:t>1 000</w:t>
            </w:r>
          </w:p>
        </w:tc>
        <w:tc>
          <w:tcPr>
            <w:tcW w:w="163" w:type="pct"/>
            <w:vAlign w:val="center"/>
          </w:tcPr>
          <w:p w14:paraId="543BD5E2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68924DB" w14:textId="4B139110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657B2A9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8B0E276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3692A06A" w14:textId="44ECA5EE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MAT OŠ B.3.1. Rješava zadatke s jednim nepoznatim članom koristeći se slovom kao oznakom za broj.</w:t>
            </w:r>
          </w:p>
        </w:tc>
        <w:tc>
          <w:tcPr>
            <w:tcW w:w="1999" w:type="pct"/>
            <w:vAlign w:val="center"/>
          </w:tcPr>
          <w:p w14:paraId="45A665D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286808" w14:textId="1B9EB74A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A82B5D" w14:paraId="0A4666E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09C0AC57" w:rsidR="007841A3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731" w:type="pct"/>
            <w:vAlign w:val="center"/>
          </w:tcPr>
          <w:p w14:paraId="07FAA20A" w14:textId="32EA49DB" w:rsidR="007841A3" w:rsidRPr="00843D74" w:rsidRDefault="007841A3" w:rsidP="007841A3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Množenje i dijeljenje do 1 000</w:t>
            </w:r>
          </w:p>
        </w:tc>
        <w:tc>
          <w:tcPr>
            <w:tcW w:w="163" w:type="pct"/>
            <w:vAlign w:val="center"/>
          </w:tcPr>
          <w:p w14:paraId="3527022C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48B0FBA" w14:textId="61202455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5E71FD2" w14:textId="73A04B7D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E3F4600" w14:textId="291EBF8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1999" w:type="pct"/>
            <w:vAlign w:val="center"/>
          </w:tcPr>
          <w:p w14:paraId="1BA74291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AB16CF2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3AD6991" w14:textId="77777777" w:rsidR="007841A3" w:rsidRPr="00843D74" w:rsidRDefault="007841A3" w:rsidP="007841A3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558FD760" w14:textId="2EB797A6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7841A3" w:rsidRPr="00A82B5D" w14:paraId="0B595A16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7EB82372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9.</w:t>
            </w:r>
          </w:p>
        </w:tc>
        <w:tc>
          <w:tcPr>
            <w:tcW w:w="731" w:type="pct"/>
            <w:vAlign w:val="center"/>
          </w:tcPr>
          <w:p w14:paraId="4C307E5D" w14:textId="54418914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Množenje i dijeljenje do 1 000</w:t>
            </w:r>
          </w:p>
        </w:tc>
        <w:tc>
          <w:tcPr>
            <w:tcW w:w="163" w:type="pct"/>
            <w:vAlign w:val="center"/>
          </w:tcPr>
          <w:p w14:paraId="7B6C835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CF75402" w14:textId="7134B2E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75E9B9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4EC13F4" w14:textId="0DC15F88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1999" w:type="pct"/>
            <w:vAlign w:val="center"/>
          </w:tcPr>
          <w:p w14:paraId="4E7A9CAD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0D9827F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02E0F666" w14:textId="43702052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7841A3" w:rsidRPr="007841A3" w14:paraId="1F822CD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0BC9849D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10.</w:t>
            </w:r>
          </w:p>
        </w:tc>
        <w:tc>
          <w:tcPr>
            <w:tcW w:w="731" w:type="pct"/>
            <w:vAlign w:val="center"/>
          </w:tcPr>
          <w:p w14:paraId="54A4A54E" w14:textId="3F94CFFE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Ponavljanje: Redoslijed računskih radnji</w:t>
            </w:r>
          </w:p>
        </w:tc>
        <w:tc>
          <w:tcPr>
            <w:tcW w:w="163" w:type="pct"/>
            <w:vAlign w:val="center"/>
          </w:tcPr>
          <w:p w14:paraId="4B667B79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59BBE81" w14:textId="4AFC13D2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2E823C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391433E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36CD8734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MAT OŠ A.3.4. Pisano množi i dijeli prirodne brojeve do 1 000 jednoznamenkastim brojem.</w:t>
            </w:r>
          </w:p>
          <w:p w14:paraId="05C89C07" w14:textId="77777777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139DA043" w14:textId="7C166C9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1999" w:type="pct"/>
            <w:vAlign w:val="center"/>
          </w:tcPr>
          <w:p w14:paraId="0351CC75" w14:textId="77777777" w:rsidR="007841A3" w:rsidRPr="00843D74" w:rsidRDefault="007841A3" w:rsidP="007841A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7B1CEB77" w14:textId="741D5D12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7841A3" w:rsidRPr="007841A3" w14:paraId="619E31A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6E10D6B9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11.</w:t>
            </w:r>
          </w:p>
        </w:tc>
        <w:tc>
          <w:tcPr>
            <w:tcW w:w="731" w:type="pct"/>
            <w:vAlign w:val="center"/>
          </w:tcPr>
          <w:p w14:paraId="7BD4A3CF" w14:textId="48D292B2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Višekratnici broja 10 000</w:t>
            </w:r>
          </w:p>
        </w:tc>
        <w:tc>
          <w:tcPr>
            <w:tcW w:w="163" w:type="pct"/>
            <w:vAlign w:val="center"/>
          </w:tcPr>
          <w:p w14:paraId="279D2912" w14:textId="6A05396F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533D6E88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76C62CD2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6DECDBD" w14:textId="7A1453BD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1999" w:type="pct"/>
            <w:vAlign w:val="center"/>
          </w:tcPr>
          <w:p w14:paraId="63794661" w14:textId="77777777" w:rsidR="007841A3" w:rsidRPr="00843D74" w:rsidRDefault="007841A3" w:rsidP="007841A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7A4C7129" w14:textId="3E8DD7AC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841A3" w:rsidRPr="007841A3" w14:paraId="5413F0F0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63B4C441" w:rsidR="007841A3" w:rsidRPr="005A2658" w:rsidRDefault="007841A3" w:rsidP="007841A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12.</w:t>
            </w:r>
          </w:p>
        </w:tc>
        <w:tc>
          <w:tcPr>
            <w:tcW w:w="731" w:type="pct"/>
            <w:vAlign w:val="center"/>
          </w:tcPr>
          <w:p w14:paraId="0E09BC08" w14:textId="09641FBD" w:rsidR="007841A3" w:rsidRPr="00843D74" w:rsidRDefault="007841A3" w:rsidP="007841A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000000"/>
                <w:sz w:val="18"/>
                <w:szCs w:val="18"/>
              </w:rPr>
              <w:t>Brojevi do 100 000</w:t>
            </w:r>
          </w:p>
        </w:tc>
        <w:tc>
          <w:tcPr>
            <w:tcW w:w="163" w:type="pct"/>
            <w:vAlign w:val="center"/>
          </w:tcPr>
          <w:p w14:paraId="267F46C4" w14:textId="7B0C1901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BCA8818" w14:textId="54C2854E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3D3F815" w14:textId="77777777" w:rsidR="007841A3" w:rsidRPr="00843D74" w:rsidRDefault="007841A3" w:rsidP="007841A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5A7122C" w14:textId="147C3BAF" w:rsidR="007841A3" w:rsidRPr="00843D74" w:rsidRDefault="007841A3" w:rsidP="007841A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1999" w:type="pct"/>
            <w:vAlign w:val="center"/>
          </w:tcPr>
          <w:p w14:paraId="13B076EC" w14:textId="77777777" w:rsidR="007841A3" w:rsidRPr="00843D74" w:rsidRDefault="007841A3" w:rsidP="007841A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DC47045" w14:textId="73CEE89D" w:rsidR="007841A3" w:rsidRPr="00843D74" w:rsidRDefault="007841A3" w:rsidP="007841A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</w:tbl>
    <w:p w14:paraId="035F1377" w14:textId="77777777" w:rsidR="00A82B5D" w:rsidRDefault="00A82B5D" w:rsidP="00A82B5D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717A7540" w14:textId="33E4FBA4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B04C8F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C56CB9">
        <w:rPr>
          <w:rFonts w:ascii="Calibri" w:hAnsi="Calibri" w:cs="Calibri"/>
          <w:b/>
          <w:sz w:val="32"/>
          <w:szCs w:val="32"/>
        </w:rPr>
        <w:t>–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A82B5D">
        <w:rPr>
          <w:rFonts w:ascii="Calibri" w:hAnsi="Calibri" w:cs="Calibri"/>
          <w:b/>
          <w:color w:val="C45911" w:themeColor="accent2" w:themeShade="BF"/>
          <w:sz w:val="32"/>
          <w:szCs w:val="32"/>
        </w:rPr>
        <w:t>RUJAN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1F0FADC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D47E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37150125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A82B5D" w14:paraId="28C61AF2" w14:textId="77777777" w:rsidTr="00370482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16634D6A" w:rsidR="00A82B5D" w:rsidRPr="00C56CB9" w:rsidRDefault="00A82B5D" w:rsidP="00370482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C56CB9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  <w:r w:rsidR="00D9633D">
              <w:rPr>
                <w:rFonts w:ascii="Calibri" w:eastAsia="Times New Roman" w:hAnsi="Calibri" w:cs="Times New Roman"/>
                <w:b/>
                <w:lang w:val="hr-HR"/>
              </w:rPr>
              <w:t>NACIONALNI IDENTITET</w:t>
            </w:r>
          </w:p>
        </w:tc>
      </w:tr>
      <w:tr w:rsidR="00A82B5D" w:rsidRPr="00C56CB9" w14:paraId="40CD13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9633D" w:rsidRPr="00A82B5D" w14:paraId="38CDF4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683D573F" w:rsidR="00D9633D" w:rsidRPr="00C56CB9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4B6770AD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Uvodni sat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63B5970E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2974A558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92D29E9" w14:textId="4870D6B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A.B.C.D.4.1.Učenik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BE91FA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  </w:t>
            </w:r>
          </w:p>
          <w:p w14:paraId="296F9A2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397A10F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 2. 2. Učenik se samostalno koristi njemu poznatim uređajima i programima.</w:t>
            </w:r>
          </w:p>
          <w:p w14:paraId="1AE9365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7FD73977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Uz podršku učitelja učenik određuje ciljeve učenja, odabire pristup učenju te planira učenje.</w:t>
            </w:r>
          </w:p>
          <w:p w14:paraId="73C3C79E" w14:textId="7EC48675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  <w:tr w:rsidR="00D9633D" w:rsidRPr="00D9633D" w14:paraId="1C803DD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50C946E2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2A7A0FA0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Republika Hrvatska i njezino okruženje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27B62D91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2FECF3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2ECA2BAD" w14:textId="546166DF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7B461B0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Razvija sliku o sebi.</w:t>
            </w:r>
          </w:p>
          <w:p w14:paraId="1E146D4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 </w:t>
            </w:r>
          </w:p>
          <w:p w14:paraId="10B0726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C213201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0883BB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0568804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3E74A8E5" w14:textId="150EDE1F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1919CA5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2934D54E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BD166A" w14:textId="7F907B9F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Stanovništvo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64E38942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BA5F15C" w14:textId="0815849E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C8D5A7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Razvija sliku o sebi. </w:t>
            </w:r>
          </w:p>
          <w:p w14:paraId="15D57D5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3A36968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</w:t>
            </w:r>
          </w:p>
          <w:p w14:paraId="5B3A63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Objašnjava da djelovanje ima posljedice i rezultate.</w:t>
            </w:r>
          </w:p>
          <w:p w14:paraId="69FBD23F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7CBDA25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 </w:t>
            </w:r>
          </w:p>
          <w:p w14:paraId="120A9DB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3C50ED0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7A17824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588AADB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33427F48" w14:textId="5B36CE2C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lastRenderedPageBreak/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22811C9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5B533041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07D1829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Republika Hrvatska i njezino okruženje; Stanovništvo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0B8AB80A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3C3166C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4A276E2C" w14:textId="4E400F5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A98675A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13C1A1C5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667AD48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526F44CC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C.2.1. Solidaran je i empatičan u odnosu prema ljudima i drugim živim bićima.</w:t>
            </w:r>
          </w:p>
          <w:p w14:paraId="11AF354E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 </w:t>
            </w:r>
          </w:p>
          <w:p w14:paraId="099CBA18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C9BEC81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64CCFD22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  <w:p w14:paraId="2717ED40" w14:textId="77777777" w:rsidR="00D9633D" w:rsidRPr="00D9633D" w:rsidRDefault="00D9633D" w:rsidP="00D9633D">
            <w:pPr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  <w:p w14:paraId="5128BA55" w14:textId="5BF5794E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odgovorno i sigurno koristi programima i uređajima.</w:t>
            </w:r>
          </w:p>
        </w:tc>
      </w:tr>
      <w:tr w:rsidR="00D9633D" w:rsidRPr="00D9633D" w14:paraId="69BCED4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3EED573D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065B0D" w14:textId="3EF1EEEC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Institucije i simboli domovine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6267A315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CE844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64C67F5C" w14:textId="358C739A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83B9B1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goo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Promiče pravila demokratske zajednice.</w:t>
            </w:r>
          </w:p>
          <w:p w14:paraId="51B9610D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</w:t>
            </w:r>
          </w:p>
          <w:p w14:paraId="4FCD0331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Razvija radne navike.</w:t>
            </w:r>
          </w:p>
          <w:p w14:paraId="070055F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32EF363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1E004A2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 </w:t>
            </w:r>
          </w:p>
          <w:p w14:paraId="0C2A8AE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  <w:p w14:paraId="571F5845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Na poticaj učitelja, ali i samostalno, učenik </w:t>
            </w: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samovrednuje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proces učenja i svoje rezultate te procjenjuje ostvareni napredak</w:t>
            </w:r>
          </w:p>
          <w:p w14:paraId="094651CD" w14:textId="688A2A2D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D.2.2. Učenik rješava jednostavne probleme s pomoću digitalne tehnologije.</w:t>
            </w:r>
          </w:p>
        </w:tc>
      </w:tr>
      <w:tr w:rsidR="00D9633D" w:rsidRPr="00D9633D" w14:paraId="48BE81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40FEDEEA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1780FBC2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Prirodna i kulturna baština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4A46FB2C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8AE8075" w14:textId="201E9B95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1435960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</w:t>
            </w:r>
          </w:p>
          <w:p w14:paraId="1FC8A53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B.2.3. Opisuje kako pojedinac djeluje na zaštitu prirodnih resursa.</w:t>
            </w:r>
          </w:p>
          <w:p w14:paraId="6F76498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Prepoznaje važnost očuvanje okoliša za opću dobrobit.</w:t>
            </w:r>
          </w:p>
          <w:p w14:paraId="27EF9C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E4580F8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B7181E9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C.2.4. Razvija kulturni i nacionalni identitet zajedništvom i pripadnošću skupini. </w:t>
            </w:r>
          </w:p>
          <w:p w14:paraId="0C919CFE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 </w:t>
            </w:r>
          </w:p>
          <w:p w14:paraId="49406B7A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A.2.3. Učenik se koristi kreativnošću za oblikovanje svojih ideja i pristupa rješavanju problema.</w:t>
            </w:r>
          </w:p>
          <w:p w14:paraId="6A6F3E86" w14:textId="476811CB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</w:tc>
      </w:tr>
      <w:tr w:rsidR="00D9633D" w:rsidRPr="00D9633D" w14:paraId="5FC6F394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F68EE64" w14:textId="69B304C4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8E4E0B" w14:textId="52968235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Institucije i simboli domovine; Prirodna i kulturna baština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54BC0E" w14:textId="199033E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2BF70E7" w14:textId="730E144D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55B25A9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E2DC1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7ACB6941" w14:textId="3C573C99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9BC8E2C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A.2.2. Uočava da u prirodi postoji međudjelovanje i međuovisnost. </w:t>
            </w:r>
          </w:p>
          <w:p w14:paraId="51A730F5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B.2.1. Objašnjava da djelovanje ima posljedice i rezultate.</w:t>
            </w:r>
          </w:p>
          <w:p w14:paraId="160E1454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352E8E84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C.2.3. Prepoznaje važnost očuvanje okoliša za opću dobrobit.</w:t>
            </w:r>
          </w:p>
          <w:p w14:paraId="561E3A0A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60A57489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4674A2FB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</w:t>
            </w:r>
          </w:p>
          <w:p w14:paraId="039D50A7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452BC580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B448722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  <w:p w14:paraId="5556033C" w14:textId="4F00EFB4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D9633D" w:rsidRPr="00D9633D" w14:paraId="5F072E56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161FF64" w14:textId="01BA56AD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78F5366" w14:textId="71F8A9C0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Zagreb – glavni grad Republike Hrvatske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7F7979" w14:textId="103C40CF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563F5E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6DD0AFD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B95110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08FB599D" w14:textId="50BB1122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38D2C3B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Uočava da u prirodi postoji međudjelovanje i međuovisnost. </w:t>
            </w:r>
          </w:p>
          <w:p w14:paraId="49E695F8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odr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B.2.1. Objašnjava da djelovanje ima posljedice i rezultate.</w:t>
            </w:r>
          </w:p>
          <w:p w14:paraId="2E14305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osr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578EA2D6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A.2.1. Uz podršku učitelja ili samostalno traži nove informacije iz različitih izvora i uspješno ih primjenjuje pri rješavanju problema</w:t>
            </w:r>
          </w:p>
          <w:p w14:paraId="1609DEE9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A.2.4. Učenik razlikuje činjenice od mišljenja i sposoban je usporediti različite ideje. </w:t>
            </w:r>
          </w:p>
          <w:p w14:paraId="13B94B17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</w:t>
            </w:r>
          </w:p>
          <w:p w14:paraId="2DA99D60" w14:textId="46827EE8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ikt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D9633D" w:rsidRPr="00D9633D" w14:paraId="078599BA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F815A54" w14:textId="30443CDA" w:rsidR="00D9633D" w:rsidRDefault="00D9633D" w:rsidP="00D9633D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73401A" w14:textId="174B640C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Nacionalni identitet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06EFB64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CAEEBEB" w14:textId="4249EB10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D9D5FE1" w14:textId="77777777" w:rsidR="00D9633D" w:rsidRPr="00D9633D" w:rsidRDefault="00D9633D" w:rsidP="00D9633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8CBA253" w14:textId="77777777" w:rsidR="00D9633D" w:rsidRPr="00D9633D" w:rsidRDefault="00D9633D" w:rsidP="00D9633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397400F2" w14:textId="271F1801" w:rsidR="00D9633D" w:rsidRPr="00D9633D" w:rsidRDefault="00D9633D" w:rsidP="00D9633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EE8ADA3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6F5A26CB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708F3F31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B.2.4. Suradnički uči i radi u timu.</w:t>
            </w:r>
          </w:p>
          <w:p w14:paraId="427827F9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C.2.4. Razvija kulturni i nacionalni identitet zajedništvom i pripadnošću skupini. </w:t>
            </w:r>
          </w:p>
          <w:p w14:paraId="16A247F6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6AAF6D4D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67010101" w14:textId="77777777" w:rsidR="00D9633D" w:rsidRPr="00D9633D" w:rsidRDefault="00D9633D" w:rsidP="00D9633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Na poticaj učitelja učenik prati svoje učenje i napredovanje tijekom učenja.</w:t>
            </w:r>
          </w:p>
          <w:p w14:paraId="32552552" w14:textId="2C9081FE" w:rsidR="00D9633D" w:rsidRPr="00D9633D" w:rsidRDefault="00D9633D" w:rsidP="00D9633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7309A" w:rsidRPr="00D9633D" w14:paraId="722A69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BDB84A" w14:textId="3D338651" w:rsidR="00C7309A" w:rsidRDefault="00C7309A" w:rsidP="00C7309A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bookmarkStart w:id="0" w:name="_GoBack" w:colFirst="1" w:colLast="6"/>
            <w:r>
              <w:rPr>
                <w:rFonts w:eastAsia="Times New Roman" w:cstheme="minorHAnsi"/>
                <w:sz w:val="18"/>
                <w:szCs w:val="18"/>
              </w:rPr>
              <w:t>10.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53E232" w14:textId="356AE798" w:rsidR="00C7309A" w:rsidRPr="00D9633D" w:rsidRDefault="00C7309A" w:rsidP="00C7309A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Nacionalni identitet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01986FB" w14:textId="77777777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E5C3DD3" w14:textId="61438516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3BC9E0B" w14:textId="1DE84553" w:rsidR="00C7309A" w:rsidRPr="00D9633D" w:rsidRDefault="00C7309A" w:rsidP="00C7309A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6559925" w14:textId="77777777" w:rsidR="00C7309A" w:rsidRPr="00D9633D" w:rsidRDefault="00C7309A" w:rsidP="00C7309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A.4.3. Učenik objašnjava organiziranost Republike Hrvatske i njezina nacionalna obilježja.</w:t>
            </w:r>
          </w:p>
          <w:p w14:paraId="3607F665" w14:textId="4CE11FD2" w:rsidR="00C7309A" w:rsidRPr="00D9633D" w:rsidRDefault="00C7309A" w:rsidP="00C7309A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38E8D08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3EC572A1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37CB54BE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B.2.4. Suradnički uči i radi u timu.</w:t>
            </w:r>
          </w:p>
          <w:p w14:paraId="0E7ED717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C.2.4. Razvija kulturni i nacionalni identitet zajedništvom i pripadnošću skupini. </w:t>
            </w:r>
          </w:p>
          <w:p w14:paraId="330E4D92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46C2A711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4900687" w14:textId="77777777" w:rsidR="00C7309A" w:rsidRPr="00D9633D" w:rsidRDefault="00C7309A" w:rsidP="00C7309A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Na poticaj učitelja učenik prati svoje učenje i napredovanje tijekom učenja.</w:t>
            </w:r>
          </w:p>
          <w:p w14:paraId="6A8457D5" w14:textId="14572A3C" w:rsidR="00C7309A" w:rsidRPr="00D9633D" w:rsidRDefault="00C7309A" w:rsidP="00C7309A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C.2.3. Učenik iskazuje interes za različita područja, preuzima odgovornost za svoje učenje i ustraje u učenju.</w:t>
            </w:r>
          </w:p>
        </w:tc>
      </w:tr>
      <w:bookmarkEnd w:id="0"/>
    </w:tbl>
    <w:p w14:paraId="398A71DE" w14:textId="7777777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69C3EC4" w14:textId="3DA653F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30F011E8" w14:textId="04EBCFB2" w:rsidR="00843D74" w:rsidRDefault="00843D74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58B8E0B" w14:textId="35D5268C" w:rsidR="00843D74" w:rsidRDefault="00843D74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D348793" w14:textId="77777777" w:rsidR="00843D74" w:rsidRDefault="00843D74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E7B6C59" w14:textId="0DC3A815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t xml:space="preserve">MJESEČNI PLAN – </w:t>
      </w:r>
      <w:r w:rsidRPr="00EC4C5C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A82B5D">
        <w:rPr>
          <w:rFonts w:ascii="Calibri" w:hAnsi="Calibri" w:cs="Calibri"/>
          <w:b/>
          <w:color w:val="C45911" w:themeColor="accent2" w:themeShade="BF"/>
          <w:sz w:val="32"/>
          <w:szCs w:val="32"/>
        </w:rPr>
        <w:t>RUJAN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FF88EA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84EA3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7F1B1CF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C95D9D" w14:paraId="4579A0A3" w14:textId="77777777" w:rsidTr="00370482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15E62084" w:rsidR="00A82B5D" w:rsidRPr="00C56CB9" w:rsidRDefault="00862B48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MOTIVACIJSKA </w:t>
            </w:r>
            <w:r w:rsidR="00A82B5D"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C95D9D">
              <w:rPr>
                <w:rFonts w:ascii="Calibri" w:eastAsia="Times New Roman" w:hAnsi="Calibri" w:cs="Times New Roman"/>
                <w:b/>
              </w:rPr>
              <w:t>SLIKA, POKRET, ZVUK I RIJEČ</w:t>
            </w:r>
          </w:p>
        </w:tc>
      </w:tr>
      <w:tr w:rsidR="00A82B5D" w:rsidRPr="00C56CB9" w14:paraId="7AB2BE2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46A31D95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C56CB9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1B546F" w:rsidRPr="001B546F" w14:paraId="5F546C7D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49EEFA56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1.</w:t>
            </w:r>
          </w:p>
        </w:tc>
        <w:tc>
          <w:tcPr>
            <w:tcW w:w="560" w:type="pct"/>
            <w:vAlign w:val="center"/>
          </w:tcPr>
          <w:p w14:paraId="52AB033F" w14:textId="51F75C1A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ascii="Calibri" w:hAnsi="Calibri" w:cs="Calibri"/>
                <w:sz w:val="18"/>
                <w:szCs w:val="18"/>
                <w:lang w:val="hr-HR"/>
              </w:rPr>
              <w:t>Moj neobični suncokret</w:t>
            </w:r>
          </w:p>
        </w:tc>
        <w:tc>
          <w:tcPr>
            <w:tcW w:w="589" w:type="pct"/>
            <w:vAlign w:val="center"/>
          </w:tcPr>
          <w:p w14:paraId="05A861A8" w14:textId="5E70A9BF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tople i hladne boje, boje trećega reda (tercijarne boje)</w:t>
            </w:r>
          </w:p>
        </w:tc>
        <w:tc>
          <w:tcPr>
            <w:tcW w:w="407" w:type="pct"/>
            <w:vAlign w:val="center"/>
          </w:tcPr>
          <w:p w14:paraId="27B70E60" w14:textId="232CEE90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suhi pastel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0DC8CC8D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B5C0693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44752EF0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008C34C" w14:textId="5E9678A4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4D9F020B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81E515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B0039" w14:textId="6E242FCE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1B546F" w:rsidRPr="001B546F" w14:paraId="2079A875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47E81C13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2.</w:t>
            </w:r>
          </w:p>
        </w:tc>
        <w:tc>
          <w:tcPr>
            <w:tcW w:w="560" w:type="pct"/>
            <w:vAlign w:val="center"/>
          </w:tcPr>
          <w:p w14:paraId="66EEB334" w14:textId="19219C67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ascii="Calibri" w:hAnsi="Calibri" w:cs="Calibri"/>
                <w:sz w:val="18"/>
                <w:szCs w:val="18"/>
                <w:lang w:val="hr-HR"/>
              </w:rPr>
              <w:t>Crte se kreću</w:t>
            </w:r>
          </w:p>
        </w:tc>
        <w:tc>
          <w:tcPr>
            <w:tcW w:w="589" w:type="pct"/>
            <w:vAlign w:val="center"/>
          </w:tcPr>
          <w:p w14:paraId="6E5DC7D3" w14:textId="3A611F2D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crte po toku i karakteru, različiti načini grupiranja crta, pokrenutost crta</w:t>
            </w:r>
          </w:p>
        </w:tc>
        <w:tc>
          <w:tcPr>
            <w:tcW w:w="407" w:type="pct"/>
            <w:vAlign w:val="center"/>
          </w:tcPr>
          <w:p w14:paraId="1EC7E61C" w14:textId="3AF5C648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tuš, pero, kist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1C49632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DC2AE10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609C9AF7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1CAE0EF3" w14:textId="72F1EFF0" w:rsidR="001B546F" w:rsidRPr="001B546F" w:rsidRDefault="001B546F" w:rsidP="001B546F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468EADD8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AB0016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334606A5" w14:textId="7D3370C9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1B546F" w:rsidRPr="001B546F" w14:paraId="1F825756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7B2FE550" w:rsidR="001B546F" w:rsidRPr="00C56CB9" w:rsidRDefault="001B546F" w:rsidP="001B546F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3.</w:t>
            </w:r>
          </w:p>
        </w:tc>
        <w:tc>
          <w:tcPr>
            <w:tcW w:w="560" w:type="pct"/>
            <w:vAlign w:val="center"/>
          </w:tcPr>
          <w:p w14:paraId="1CBE8BDD" w14:textId="3F5F6FBF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Harmonija oblika</w:t>
            </w:r>
          </w:p>
        </w:tc>
        <w:tc>
          <w:tcPr>
            <w:tcW w:w="589" w:type="pct"/>
            <w:vAlign w:val="center"/>
          </w:tcPr>
          <w:p w14:paraId="5508600C" w14:textId="224E5BC9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tonovi boje, harmonija</w:t>
            </w:r>
          </w:p>
        </w:tc>
        <w:tc>
          <w:tcPr>
            <w:tcW w:w="407" w:type="pct"/>
            <w:vAlign w:val="center"/>
          </w:tcPr>
          <w:p w14:paraId="3D598021" w14:textId="3323ED2F" w:rsidR="001B546F" w:rsidRPr="001B546F" w:rsidRDefault="001B546F" w:rsidP="001B546F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>tempera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44F02A3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6624E388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3039BAB7" w14:textId="77777777" w:rsidR="001B546F" w:rsidRPr="001B546F" w:rsidRDefault="001B546F" w:rsidP="001B546F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29197AF3" w14:textId="31BCBDF2" w:rsidR="001B546F" w:rsidRPr="001B546F" w:rsidRDefault="001B546F" w:rsidP="001B546F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1B546F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30CFC0FC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OŠ HJ A.4.1. Učenik razgovara i govori u skladu s komunikacijskom situacijom. </w:t>
            </w:r>
          </w:p>
          <w:p w14:paraId="2D2B55BF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OŠ GK A.4.2. Učenik temeljem slušanja, razlikuje </w:t>
            </w: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pojedineglazbeno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>-izražajne sastavnice, osnovne skupine glazbala i pjevačkih glasova te boje muških i ženskih pjevačkih glasova.</w:t>
            </w:r>
          </w:p>
          <w:p w14:paraId="72853DD3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7CA1C5C1" w14:textId="77777777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4D931B12" w14:textId="652C71ED" w:rsidR="001B546F" w:rsidRPr="001B546F" w:rsidRDefault="001B546F" w:rsidP="001B546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1B546F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1B546F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</w:tbl>
    <w:p w14:paraId="665D30E4" w14:textId="77777777" w:rsidR="00A82B5D" w:rsidRDefault="00A82B5D" w:rsidP="00A82B5D">
      <w:pPr>
        <w:contextualSpacing/>
        <w:rPr>
          <w:lang w:val="hr-HR"/>
        </w:rPr>
      </w:pPr>
    </w:p>
    <w:p w14:paraId="2E0122DC" w14:textId="77777777" w:rsidR="00A82B5D" w:rsidRDefault="00A82B5D" w:rsidP="00A82B5D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7CA313C8" w14:textId="138EF2C2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E41FCB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A82B5D">
        <w:rPr>
          <w:rFonts w:ascii="Calibri" w:hAnsi="Calibri" w:cs="Calibri"/>
          <w:b/>
          <w:color w:val="C45911" w:themeColor="accent2" w:themeShade="BF"/>
          <w:sz w:val="32"/>
          <w:szCs w:val="32"/>
        </w:rPr>
        <w:t>RUJAN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173AD2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46B9831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5E7ED4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862B48" w:rsidRPr="00862B48" w14:paraId="790E95CB" w14:textId="77777777" w:rsidTr="00862B48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68936F8" w14:textId="7484A5C5" w:rsidR="00862B48" w:rsidRPr="00C56CB9" w:rsidRDefault="00862B48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MOTIVACIJSKA </w:t>
            </w:r>
            <w:r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>
              <w:rPr>
                <w:rFonts w:ascii="Calibri" w:eastAsia="Times New Roman" w:hAnsi="Calibri" w:cs="Times New Roman"/>
                <w:b/>
              </w:rPr>
              <w:t>POJEDINAC I DRUŠTVO, ČOVJEK, LIJEPA NAŠA</w:t>
            </w:r>
          </w:p>
        </w:tc>
      </w:tr>
      <w:tr w:rsidR="00A82B5D" w:rsidRPr="00C56CB9" w14:paraId="4DC73C9B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13AD2" w:rsidRPr="00413AD2" w14:paraId="51B1D529" w14:textId="77777777" w:rsidTr="00413AD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10F8D8C2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185" w:type="pct"/>
            <w:vAlign w:val="center"/>
          </w:tcPr>
          <w:p w14:paraId="6FB10139" w14:textId="77777777" w:rsidR="00413AD2" w:rsidRPr="00EA26E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Uvodni sat </w:t>
            </w:r>
          </w:p>
          <w:p w14:paraId="7488DF71" w14:textId="77777777" w:rsidR="00413AD2" w:rsidRPr="00EA26E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0536C8FC" w14:textId="41F0D615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A26E2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F51A9F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AF317E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150EE30E" w14:textId="2AE85C86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 w:val="restart"/>
            <w:vAlign w:val="center"/>
          </w:tcPr>
          <w:p w14:paraId="58EAF4F3" w14:textId="6FBB92F3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A.2.1. Razvija sliku o sebi.</w:t>
            </w:r>
          </w:p>
          <w:p w14:paraId="48C3E1BF" w14:textId="0A015ED4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A.2.4. Razvija radne navike.</w:t>
            </w:r>
          </w:p>
          <w:p w14:paraId="1DB84391" w14:textId="77777777" w:rsidR="00413AD2" w:rsidRPr="00470D6B" w:rsidRDefault="00413AD2" w:rsidP="00413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B.2.1. Uz podršku učitelja učenik određuje ciljeve učenja, odabire pristup učenju te planira učenje.</w:t>
            </w:r>
          </w:p>
          <w:p w14:paraId="06143E97" w14:textId="4104C9B9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70D6B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470D6B">
              <w:rPr>
                <w:rFonts w:ascii="Calibri" w:eastAsia="Calibri" w:hAnsi="Calibri" w:cs="Calibri"/>
                <w:sz w:val="18"/>
                <w:szCs w:val="18"/>
              </w:rPr>
              <w:t xml:space="preserve"> A.2.2/B. Primjenjuje pravilnu tjelesnu aktivnost sukladno svojim sposobnostima, afinitetima i zdravstvenom stanju.</w:t>
            </w:r>
          </w:p>
        </w:tc>
      </w:tr>
      <w:tr w:rsidR="00413AD2" w:rsidRPr="00413AD2" w14:paraId="16420F1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63218105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185" w:type="pct"/>
            <w:vAlign w:val="center"/>
          </w:tcPr>
          <w:p w14:paraId="2F323A3A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39F9ADAA" w14:textId="77777777" w:rsidR="00413AD2" w:rsidRDefault="00413AD2" w:rsidP="00413AD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  <w:p w14:paraId="0525B4A3" w14:textId="57AC3317" w:rsidR="001001D9" w:rsidRPr="00C56CB9" w:rsidRDefault="001001D9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>
              <w:rPr>
                <w:rFonts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AE0896D" w14:textId="77777777" w:rsidR="00413AD2" w:rsidRPr="00413AD2" w:rsidRDefault="00413AD2" w:rsidP="00413AD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6304E0CE" w14:textId="77777777" w:rsidR="00413AD2" w:rsidRPr="00413AD2" w:rsidRDefault="00413AD2" w:rsidP="00413AD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07387C3E" w14:textId="4D31203E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413AD2">
              <w:rPr>
                <w:rFonts w:ascii="Calibri" w:eastAsia="Calibri" w:hAnsi="Calibri" w:cs="Calibri"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583DDCD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494B83AC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1185" w:type="pct"/>
            <w:vAlign w:val="center"/>
          </w:tcPr>
          <w:p w14:paraId="2A9037CE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Ciklična kretanja različitim tempom do 4 minute</w:t>
            </w:r>
          </w:p>
          <w:p w14:paraId="79B99121" w14:textId="77777777" w:rsidR="00413AD2" w:rsidRPr="00300816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50 metara iz niskog starta</w:t>
            </w:r>
          </w:p>
          <w:p w14:paraId="3E0FE180" w14:textId="5F01A123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C8FA92F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E5A5861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3AFD2EB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1DF62C8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1EDAC688" w14:textId="0815F44F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2DA2F7DF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3AABF64D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1185" w:type="pct"/>
            <w:vAlign w:val="center"/>
          </w:tcPr>
          <w:p w14:paraId="4D4A2AF4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315EAB9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Brzo trčanje do 50 metara iz niskog starta</w:t>
            </w:r>
          </w:p>
          <w:p w14:paraId="4396FFC3" w14:textId="17E93DE9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9F8D1C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993EF93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0B5A83B1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A7AD40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4523CE67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5A36C425" w14:textId="09B22D6C" w:rsidR="00413AD2" w:rsidRPr="00C56CB9" w:rsidRDefault="00413AD2" w:rsidP="00413A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0E05E7D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223C5026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1185" w:type="pct"/>
            <w:vAlign w:val="center"/>
          </w:tcPr>
          <w:p w14:paraId="67FDE60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126EA4A4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Bacanje loptice udalj iz zaleta </w:t>
            </w:r>
          </w:p>
          <w:p w14:paraId="4D748C56" w14:textId="39AED1FD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2BAA969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4E01D41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37328A58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8F2127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D.4.1. Izvodi naprednije kineziološke motoričke aktivnosti na otvorenom.</w:t>
            </w:r>
          </w:p>
          <w:p w14:paraId="69BBE195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0FCAFAF3" w14:textId="67C9F65B" w:rsidR="00413AD2" w:rsidRPr="00C56CB9" w:rsidRDefault="00413AD2" w:rsidP="00413AD2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413AD2" w:rsidRPr="00A82B5D" w14:paraId="04371A0C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47AFF47A" w:rsidR="00413AD2" w:rsidRPr="00C56CB9" w:rsidRDefault="00413AD2" w:rsidP="00413AD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1185" w:type="pct"/>
            <w:vAlign w:val="center"/>
          </w:tcPr>
          <w:p w14:paraId="49FCEA1C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Inicijalno provjeravanje kinantropoloških obilježja</w:t>
            </w:r>
          </w:p>
          <w:p w14:paraId="06AE00FA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Brzo trčanje do 50 metara iz niskog starta</w:t>
            </w:r>
          </w:p>
          <w:p w14:paraId="294FBE23" w14:textId="5C683143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300816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436CB4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65205660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249E91F2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7251A80F" w14:textId="77777777" w:rsidR="00413AD2" w:rsidRPr="00413AD2" w:rsidRDefault="00413AD2" w:rsidP="00413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413AD2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  <w:p w14:paraId="3424D0C3" w14:textId="41A93BAA" w:rsidR="00413AD2" w:rsidRPr="00C56CB9" w:rsidRDefault="00413AD2" w:rsidP="00413AD2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E73A2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413AD2" w:rsidRPr="00C56CB9" w:rsidRDefault="00413AD2" w:rsidP="00413AD2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DD4A4B" w14:textId="4736196F" w:rsidR="00A82B5D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7A91D7" w14:textId="77777777" w:rsidR="00413AD2" w:rsidRPr="00C56CB9" w:rsidRDefault="00413AD2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77E11B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6CB9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SAT RAZREDNIKA</w:t>
      </w:r>
    </w:p>
    <w:p w14:paraId="5003BC0C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A520023" w14:textId="330C1A2B" w:rsidR="00A82B5D" w:rsidRPr="00C56CB9" w:rsidRDefault="00A82B5D" w:rsidP="00A82B5D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82B5D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hr-HR"/>
        </w:rPr>
        <w:t>RUJAN</w:t>
      </w:r>
      <w:r w:rsidRPr="00C56CB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C56CB9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158E9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56CB9">
        <w:rPr>
          <w:rFonts w:ascii="Times New Roman" w:hAnsi="Times New Roman" w:cs="Times New Roman"/>
          <w:sz w:val="24"/>
          <w:szCs w:val="24"/>
          <w:lang w:val="hr-HR"/>
        </w:rPr>
        <w:t xml:space="preserve"> sata) </w:t>
      </w:r>
    </w:p>
    <w:p w14:paraId="2E6CE9EA" w14:textId="4C2F58F6" w:rsidR="00A82B5D" w:rsidRDefault="001158E9" w:rsidP="00A82B5D">
      <w:pPr>
        <w:rPr>
          <w:lang w:val="hr-HR"/>
        </w:rPr>
      </w:pPr>
      <w:r>
        <w:rPr>
          <w:lang w:val="hr-HR"/>
        </w:rPr>
        <w:t>- Vrijeme pred nama</w:t>
      </w:r>
    </w:p>
    <w:p w14:paraId="4F74B01B" w14:textId="12E8FEB6" w:rsidR="001158E9" w:rsidRDefault="001158E9" w:rsidP="00A82B5D">
      <w:pPr>
        <w:rPr>
          <w:lang w:val="hr-HR"/>
        </w:rPr>
      </w:pPr>
      <w:r>
        <w:rPr>
          <w:lang w:val="hr-HR"/>
        </w:rPr>
        <w:t>- Izbori</w:t>
      </w:r>
    </w:p>
    <w:p w14:paraId="0F80503B" w14:textId="15C4058A" w:rsidR="001158E9" w:rsidRDefault="001158E9" w:rsidP="00A82B5D">
      <w:pPr>
        <w:rPr>
          <w:lang w:val="hr-HR"/>
        </w:rPr>
      </w:pPr>
      <w:r>
        <w:rPr>
          <w:lang w:val="hr-HR"/>
        </w:rPr>
        <w:t>- Gradimo odnose</w:t>
      </w:r>
    </w:p>
    <w:p w14:paraId="1C15451E" w14:textId="2BF484F3" w:rsidR="001158E9" w:rsidRDefault="001158E9" w:rsidP="00A82B5D">
      <w:pPr>
        <w:rPr>
          <w:lang w:val="hr-HR"/>
        </w:rPr>
      </w:pPr>
      <w:r>
        <w:rPr>
          <w:lang w:val="hr-HR"/>
        </w:rPr>
        <w:t>- Moja škola, moje selo/moj grad</w:t>
      </w:r>
    </w:p>
    <w:p w14:paraId="5E9D2BAD" w14:textId="093398E9" w:rsidR="00744FB2" w:rsidRPr="00C56CB9" w:rsidRDefault="00744FB2" w:rsidP="00A82B5D">
      <w:pPr>
        <w:rPr>
          <w:lang w:val="hr-HR"/>
        </w:rPr>
      </w:pPr>
      <w:r>
        <w:rPr>
          <w:lang w:val="hr-HR"/>
        </w:rPr>
        <w:t>*mogućnost radionice TŽV</w:t>
      </w:r>
    </w:p>
    <w:p w14:paraId="7930C466" w14:textId="77777777" w:rsidR="00CA4B13" w:rsidRPr="00A82B5D" w:rsidRDefault="00CA4B13">
      <w:pPr>
        <w:rPr>
          <w:lang w:val="hr-HR"/>
        </w:rPr>
      </w:pPr>
    </w:p>
    <w:sectPr w:rsidR="00CA4B13" w:rsidRPr="00A82B5D" w:rsidSect="006D4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5504C"/>
    <w:rsid w:val="001001D9"/>
    <w:rsid w:val="001158E9"/>
    <w:rsid w:val="001B546F"/>
    <w:rsid w:val="001E147D"/>
    <w:rsid w:val="0027644D"/>
    <w:rsid w:val="00413AD2"/>
    <w:rsid w:val="00470D6B"/>
    <w:rsid w:val="0047220C"/>
    <w:rsid w:val="004B2BC7"/>
    <w:rsid w:val="00517164"/>
    <w:rsid w:val="006B7358"/>
    <w:rsid w:val="00744FB2"/>
    <w:rsid w:val="007841A3"/>
    <w:rsid w:val="0079456B"/>
    <w:rsid w:val="00843D74"/>
    <w:rsid w:val="00862B48"/>
    <w:rsid w:val="008B09D2"/>
    <w:rsid w:val="00A82B5D"/>
    <w:rsid w:val="00B04C8F"/>
    <w:rsid w:val="00C7309A"/>
    <w:rsid w:val="00C95D9D"/>
    <w:rsid w:val="00CA4B13"/>
    <w:rsid w:val="00CE5E61"/>
    <w:rsid w:val="00D45774"/>
    <w:rsid w:val="00D9633D"/>
    <w:rsid w:val="00D97499"/>
    <w:rsid w:val="00E41FCB"/>
    <w:rsid w:val="00E92673"/>
    <w:rsid w:val="00E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794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  <w:rPr>
      <w:lang w:val="hr-HR"/>
    </w:rPr>
  </w:style>
  <w:style w:type="character" w:customStyle="1" w:styleId="Naslov4Char">
    <w:name w:val="Naslov 4 Char"/>
    <w:basedOn w:val="Zadanifontodlomka"/>
    <w:link w:val="Naslov4"/>
    <w:rsid w:val="0079456B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Korisnik</cp:lastModifiedBy>
  <cp:revision>28</cp:revision>
  <dcterms:created xsi:type="dcterms:W3CDTF">2024-09-07T19:40:00Z</dcterms:created>
  <dcterms:modified xsi:type="dcterms:W3CDTF">2024-09-10T13:15:00Z</dcterms:modified>
</cp:coreProperties>
</file>