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6" w:type="dxa"/>
        <w:tblLayout w:type="fixed"/>
        <w:tblLook w:val="01A0" w:firstRow="1" w:lastRow="0" w:firstColumn="1" w:lastColumn="1" w:noHBand="0" w:noVBand="0"/>
      </w:tblPr>
      <w:tblGrid>
        <w:gridCol w:w="2664"/>
        <w:gridCol w:w="284"/>
        <w:gridCol w:w="283"/>
        <w:gridCol w:w="284"/>
        <w:gridCol w:w="4844"/>
        <w:gridCol w:w="4394"/>
        <w:gridCol w:w="2693"/>
      </w:tblGrid>
      <w:tr w:rsidR="00550E57" w:rsidRPr="00E05CC6" w:rsidTr="00550E57">
        <w:trPr>
          <w:trHeight w:val="699"/>
        </w:trPr>
        <w:tc>
          <w:tcPr>
            <w:tcW w:w="15446" w:type="dxa"/>
            <w:gridSpan w:val="7"/>
            <w:shd w:val="clear" w:color="auto" w:fill="3D6CC1"/>
            <w:vAlign w:val="center"/>
          </w:tcPr>
          <w:p w:rsidR="00550E57" w:rsidRPr="00E05CC6" w:rsidRDefault="00550E57" w:rsidP="00B647FE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U ČEMU SMO DOBRI, BOLJI, NAJBOLJI!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(prva tema)</w:t>
            </w:r>
          </w:p>
        </w:tc>
      </w:tr>
      <w:tr w:rsidR="00550E57" w:rsidRPr="00657A65" w:rsidTr="00550E57">
        <w:trPr>
          <w:trHeight w:val="371"/>
        </w:trPr>
        <w:tc>
          <w:tcPr>
            <w:tcW w:w="15446" w:type="dxa"/>
            <w:gridSpan w:val="7"/>
            <w:shd w:val="clear" w:color="auto" w:fill="ACB9CA" w:themeFill="text2" w:themeFillTint="66"/>
            <w:hideMark/>
          </w:tcPr>
          <w:p w:rsidR="00550E57" w:rsidRPr="00657A65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RUJAN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8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550E57" w:rsidRPr="00AA034A" w:rsidTr="00550E57">
        <w:trPr>
          <w:trHeight w:val="760"/>
        </w:trPr>
        <w:tc>
          <w:tcPr>
            <w:tcW w:w="2664" w:type="dxa"/>
            <w:hideMark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4844" w:type="dxa"/>
            <w:hideMark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4394" w:type="dxa"/>
            <w:hideMark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693" w:type="dxa"/>
            <w:hideMark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550E57" w:rsidRPr="00AA034A" w:rsidTr="00550E57">
        <w:trPr>
          <w:trHeight w:val="1590"/>
        </w:trPr>
        <w:tc>
          <w:tcPr>
            <w:tcW w:w="2664" w:type="dxa"/>
            <w:hideMark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1. temu</w:t>
            </w:r>
          </w:p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101AE4">
              <w:rPr>
                <w:rFonts w:ascii="Candara" w:hAnsi="Candara" w:cs="Calibri"/>
                <w:b/>
                <w:bCs/>
                <w:color w:val="2F5496"/>
              </w:rPr>
              <w:t xml:space="preserve">U čemu smo dobri, bolji, najbolji!                                          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  <w:hideMark/>
          </w:tcPr>
          <w:p w:rsidR="00550E57" w:rsidRDefault="00550E57" w:rsidP="00B647FE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C47386">
              <w:rPr>
                <w:rFonts w:ascii="Candara" w:hAnsi="Candara" w:cs="Arial"/>
                <w:sz w:val="22"/>
                <w:szCs w:val="22"/>
              </w:rPr>
              <w:t>Učenik</w:t>
            </w:r>
            <w:r>
              <w:rPr>
                <w:rFonts w:ascii="Candara" w:hAnsi="Candara" w:cs="Arial"/>
                <w:sz w:val="22"/>
                <w:szCs w:val="22"/>
              </w:rPr>
              <w:t xml:space="preserve"> razgovara radi izmjene informacija. </w:t>
            </w:r>
            <w:r>
              <w:rPr>
                <w:rFonts w:ascii="Candara" w:hAnsi="Candara"/>
                <w:color w:val="231F20"/>
                <w:sz w:val="22"/>
                <w:szCs w:val="22"/>
              </w:rPr>
              <w:t xml:space="preserve">Opisuje aktivnosti u kojima uživa, razgovara o tome zašto je važno spoznati što nas veseli i u čemu smo dobri te što nam ta spoznaja omogućuje. </w:t>
            </w:r>
          </w:p>
          <w:p w:rsidR="00550E57" w:rsidRPr="00AB3D16" w:rsidRDefault="00550E57" w:rsidP="00B647FE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/>
                <w:color w:val="231F20"/>
                <w:sz w:val="22"/>
                <w:szCs w:val="22"/>
              </w:rPr>
              <w:t xml:space="preserve">Organizira, radeći u skupini, predstavljanje izvanškolskih aktivnosti u okviru </w:t>
            </w:r>
            <w:proofErr w:type="spellStart"/>
            <w:r>
              <w:rPr>
                <w:rFonts w:ascii="Candara" w:hAnsi="Candara"/>
                <w:color w:val="231F20"/>
                <w:sz w:val="22"/>
                <w:szCs w:val="22"/>
              </w:rPr>
              <w:t>međupredmetne</w:t>
            </w:r>
            <w:proofErr w:type="spellEnd"/>
            <w:r>
              <w:rPr>
                <w:rFonts w:ascii="Candara" w:hAnsi="Candara"/>
                <w:color w:val="231F20"/>
                <w:sz w:val="22"/>
                <w:szCs w:val="22"/>
              </w:rPr>
              <w:t xml:space="preserve"> igre </w:t>
            </w:r>
            <w:r>
              <w:rPr>
                <w:rFonts w:ascii="Candara" w:hAnsi="Candara"/>
                <w:i/>
                <w:color w:val="231F20"/>
                <w:sz w:val="22"/>
                <w:szCs w:val="22"/>
              </w:rPr>
              <w:t>Aktivni u slobodno vrijeme.</w:t>
            </w:r>
            <w:r>
              <w:rPr>
                <w:rFonts w:ascii="Candara" w:hAnsi="Candara"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</w:t>
            </w:r>
            <w:r w:rsidRPr="001A687F">
              <w:rPr>
                <w:rFonts w:ascii="Candara" w:hAnsi="Candara" w:cstheme="minorHAnsi"/>
              </w:rPr>
              <w:t>čenik</w:t>
            </w:r>
            <w:r>
              <w:rPr>
                <w:rFonts w:ascii="Candara" w:hAnsi="Candara" w:cstheme="minorHAnsi"/>
              </w:rPr>
              <w:t xml:space="preserve">a na razgovor o aktivnostima kojima se bavi u slobodno vrijeme. </w:t>
            </w:r>
          </w:p>
          <w:p w:rsidR="00550E57" w:rsidRPr="009B4C6D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učenika da osmisli način na koji će predstaviti vršnjacima izvanškolsku aktivnost u kojoj uživa i pozvati ih da se i sami uključe.</w:t>
            </w:r>
          </w:p>
        </w:tc>
        <w:tc>
          <w:tcPr>
            <w:tcW w:w="2693" w:type="dxa"/>
            <w:hideMark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98403F">
              <w:rPr>
                <w:rFonts w:ascii="Candara" w:eastAsia="Times New Roman" w:hAnsi="Candara" w:cs="Arial"/>
              </w:rPr>
              <w:t>Svi su planirani sadržaji prilagođeni za učenike s nekim oblikom prilagodbe: metodom, izborom strategija poučavanja i primjera na kojima se usvaja ili uvježbava gradivo (istaknuto u pripravi za svaki nastavni sat).</w:t>
            </w:r>
          </w:p>
        </w:tc>
      </w:tr>
      <w:tr w:rsidR="00550E57" w:rsidRPr="00AA034A" w:rsidTr="00550E57">
        <w:trPr>
          <w:trHeight w:val="1590"/>
        </w:trPr>
        <w:tc>
          <w:tcPr>
            <w:tcW w:w="266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 w:rsidRPr="009608E0">
              <w:rPr>
                <w:rFonts w:ascii="Candara" w:hAnsi="Candara" w:cs="Calibri"/>
                <w:b/>
                <w:bCs/>
                <w:color w:val="2F5496" w:themeColor="accent1" w:themeShade="BF"/>
              </w:rPr>
              <w:t>Uvodni sat i priprema za cjelovito čitanje književnih djela (rujan)</w:t>
            </w:r>
            <w:r>
              <w:rPr>
                <w:rFonts w:ascii="Candara" w:hAnsi="Candara" w:cs="Calibri"/>
              </w:rPr>
              <w:t xml:space="preserve">                                          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C47386" w:rsidRDefault="00550E57" w:rsidP="00B647FE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Obrazlaže vlastite izbore književnoga  teksta i na taj način sudjeluje u kreiranju popisa djela za cjelovito čitanje za tekuću nastavnu godinu. Predlaže i oblikuje plan čitanja književnih djela za cjelovito čitanje. </w:t>
            </w:r>
          </w:p>
        </w:tc>
        <w:tc>
          <w:tcPr>
            <w:tcW w:w="4394" w:type="dxa"/>
          </w:tcPr>
          <w:p w:rsidR="00550E57" w:rsidRPr="003C7705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3C7705">
              <w:rPr>
                <w:rFonts w:ascii="Candara" w:hAnsi="Candara" w:cs="Arial"/>
              </w:rPr>
              <w:t>Motivirati učenike za čitanje i aktivno sudjelovanje u kreiranju popisa lektire. Potaknuti ih da sudjeluju u planiranju i predlažu n</w:t>
            </w:r>
            <w:bookmarkStart w:id="0" w:name="_GoBack"/>
            <w:bookmarkEnd w:id="0"/>
            <w:r w:rsidRPr="003C7705">
              <w:rPr>
                <w:rFonts w:ascii="Candara" w:hAnsi="Candara" w:cs="Arial"/>
              </w:rPr>
              <w:t>ačin prezentiranja pročitanoga.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269"/>
        </w:trPr>
        <w:tc>
          <w:tcPr>
            <w:tcW w:w="2664" w:type="dxa"/>
            <w:shd w:val="clear" w:color="auto" w:fill="FFFFFF" w:themeFill="background1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473D2D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Ponavljanje jezičnoga gradiva 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473D2D" w:rsidRDefault="00550E57" w:rsidP="00B647FE">
            <w:pPr>
              <w:shd w:val="clear" w:color="auto" w:fill="FFFFFF"/>
              <w:spacing w:before="0" w:beforeAutospacing="0" w:after="48" w:line="240" w:lineRule="auto"/>
              <w:ind w:left="0"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 w:rsidRPr="00473D2D">
              <w:rPr>
                <w:rFonts w:ascii="Candara" w:eastAsia="Times New Roman" w:hAnsi="Candara"/>
                <w:color w:val="231F20"/>
                <w:lang w:eastAsia="hr-HR" w:bidi="ar-SA"/>
              </w:rPr>
              <w:t>Prepoznaje osobne, posvojne, povratno-posvojnu, povratnu, pokazne i upitne zamjenice. Točno upotrebljava u govoru i pismu glagolske imenice, glagolski pridjev trpni; glavne i redne brojeve. Upotrebljava u govoru i pismu glagolske oblike za izricanje vremena i načina.</w:t>
            </w:r>
          </w:p>
          <w:p w:rsidR="00550E57" w:rsidRPr="007A590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394" w:type="dxa"/>
          </w:tcPr>
          <w:p w:rsidR="00550E57" w:rsidRPr="00016D08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Potaknuti učenike da funkcionalno rabe jezična znanja stečena od 1. do </w:t>
            </w:r>
            <w:r>
              <w:rPr>
                <w:rFonts w:ascii="Candara" w:hAnsi="Candara" w:cs="Arial"/>
              </w:rPr>
              <w:t>7</w:t>
            </w:r>
            <w:r w:rsidRPr="0098403F">
              <w:rPr>
                <w:rFonts w:ascii="Candara" w:hAnsi="Candara" w:cs="Arial"/>
              </w:rPr>
              <w:t>. razreda.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336"/>
        </w:trPr>
        <w:tc>
          <w:tcPr>
            <w:tcW w:w="2664" w:type="dxa"/>
          </w:tcPr>
          <w:p w:rsidR="00550E57" w:rsidRPr="00101AE4" w:rsidRDefault="00550E57" w:rsidP="00B647FE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9608E0">
              <w:rPr>
                <w:rFonts w:ascii="Candara" w:hAnsi="Candara" w:cs="Calibri"/>
                <w:b/>
                <w:bCs/>
                <w:color w:val="2F5496" w:themeColor="accent1" w:themeShade="BF"/>
              </w:rPr>
              <w:t>Početna provjera znanja s ispravkom</w:t>
            </w:r>
            <w:r>
              <w:rPr>
                <w:rFonts w:ascii="Candara" w:hAnsi="Candara" w:cstheme="minorHAnsi"/>
              </w:rPr>
              <w:t xml:space="preserve">                 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4844" w:type="dxa"/>
          </w:tcPr>
          <w:p w:rsidR="00550E57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Primjenjuje jezično znanje stečeno od 1. do </w:t>
            </w:r>
            <w:r>
              <w:rPr>
                <w:rFonts w:ascii="Candara" w:hAnsi="Candara" w:cs="Arial"/>
              </w:rPr>
              <w:t>7</w:t>
            </w:r>
            <w:r w:rsidRPr="0098403F">
              <w:rPr>
                <w:rFonts w:ascii="Candara" w:hAnsi="Candara" w:cs="Arial"/>
              </w:rPr>
              <w:t>. razreda u zadatcima objektivnoga tipa.</w:t>
            </w:r>
          </w:p>
          <w:p w:rsidR="00550E57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</w:p>
          <w:p w:rsidR="00550E57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</w:p>
          <w:p w:rsidR="00550E57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</w:p>
          <w:p w:rsidR="00550E57" w:rsidRPr="00E43E92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98403F">
              <w:rPr>
                <w:rFonts w:ascii="Candara" w:hAnsi="Candara" w:cs="Arial"/>
              </w:rPr>
              <w:t>Uočava vlastite pogreške te ih ispravlja i pravilno oblikuje prema zadanoj uputi.</w:t>
            </w:r>
          </w:p>
        </w:tc>
        <w:tc>
          <w:tcPr>
            <w:tcW w:w="439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Provjeriti  usvojenost jezičnoga gradiva / funkcionalnu primjenu na prototipnim i čestim primjerima i u čestim jezičnim situacijama.</w:t>
            </w:r>
          </w:p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Osvijestiti učenicima pogreške i jezično gradivo koje nisu u potpunosti usvojili te ih </w:t>
            </w:r>
            <w:r w:rsidRPr="0098403F">
              <w:rPr>
                <w:rFonts w:ascii="Candara" w:hAnsi="Candara" w:cs="Arial"/>
              </w:rPr>
              <w:lastRenderedPageBreak/>
              <w:t>potaknuti na ponavljanje gradiva u kojemu su uočene pogreške.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336"/>
        </w:trPr>
        <w:tc>
          <w:tcPr>
            <w:tcW w:w="2664" w:type="dxa"/>
          </w:tcPr>
          <w:p w:rsidR="00550E57" w:rsidRPr="00101AE4" w:rsidRDefault="00550E57" w:rsidP="00B647FE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Dobriša</w:t>
            </w:r>
            <w:proofErr w:type="spellEnd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Cesarić, </w:t>
            </w:r>
            <w:r w:rsidRPr="00101AE4">
              <w:rPr>
                <w:rFonts w:ascii="Candara" w:hAnsi="Candara" w:cs="Calibri"/>
                <w:b/>
                <w:bCs/>
                <w:i/>
                <w:iCs/>
                <w:color w:val="2F5496" w:themeColor="accent1" w:themeShade="BF"/>
              </w:rPr>
              <w:t>Slap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r w:rsidRPr="00E43E92">
              <w:rPr>
                <w:rFonts w:ascii="Candara" w:hAnsi="Candara"/>
              </w:rPr>
              <w:t xml:space="preserve">Izražava doživljaj književnoga teksta. </w:t>
            </w:r>
            <w:r w:rsidRPr="00E43E92">
              <w:rPr>
                <w:rFonts w:ascii="Candara" w:hAnsi="Candara"/>
                <w:color w:val="231F20"/>
                <w:shd w:val="clear" w:color="auto" w:fill="FFFFFF"/>
              </w:rPr>
              <w:t>Uspoređuje vlastite spoznaje o svijetu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i prikaz svijeta u književnome </w:t>
            </w:r>
            <w:r w:rsidRPr="00E43E92">
              <w:rPr>
                <w:rFonts w:ascii="Candara" w:hAnsi="Candara"/>
                <w:color w:val="231F20"/>
                <w:shd w:val="clear" w:color="auto" w:fill="FFFFFF"/>
              </w:rPr>
              <w:t>tekstu; obrazlaže etičku i idejnu razinu književnoga teksta.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</w:t>
            </w:r>
          </w:p>
          <w:p w:rsidR="00550E57" w:rsidRPr="00E43E92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Prepoznaje i navodi primjere za metaforu i personifikaciju.</w:t>
            </w:r>
          </w:p>
        </w:tc>
        <w:tc>
          <w:tcPr>
            <w:tcW w:w="4394" w:type="dxa"/>
          </w:tcPr>
          <w:p w:rsidR="00550E57" w:rsidRPr="00E43E92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učenika na izražavanje doživljaja književnoga teksta te na uočavanje i razlikovanje književnih obilježja (tema, motiv, personifikacija, preneseno značenje, stih s obzirom na duljinu, vezani i slobodni stih).  Poticati učenika da p</w:t>
            </w:r>
            <w:r w:rsidRPr="00C55A70">
              <w:rPr>
                <w:rFonts w:ascii="Candara" w:hAnsi="Candara" w:cs="Arial"/>
              </w:rPr>
              <w:t xml:space="preserve">repoznaje etičku vrijednost teksta te </w:t>
            </w:r>
            <w:r>
              <w:rPr>
                <w:rFonts w:ascii="Candara" w:hAnsi="Candara" w:cs="Arial"/>
              </w:rPr>
              <w:t xml:space="preserve">da </w:t>
            </w:r>
            <w:r w:rsidRPr="00C55A70">
              <w:rPr>
                <w:rFonts w:ascii="Candara" w:hAnsi="Candara" w:cs="Arial"/>
              </w:rPr>
              <w:t xml:space="preserve">zaključak oblikuje u </w:t>
            </w:r>
            <w:r>
              <w:rPr>
                <w:rFonts w:ascii="Candara" w:hAnsi="Candara" w:cs="Arial"/>
              </w:rPr>
              <w:t>pouku</w:t>
            </w:r>
            <w:r w:rsidRPr="00C55A70">
              <w:rPr>
                <w:rFonts w:ascii="Candara" w:hAnsi="Candara" w:cs="Arial"/>
              </w:rPr>
              <w:t>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543"/>
        </w:trPr>
        <w:tc>
          <w:tcPr>
            <w:tcW w:w="2664" w:type="dxa"/>
          </w:tcPr>
          <w:p w:rsidR="00550E57" w:rsidRPr="00101AE4" w:rsidRDefault="00550E57" w:rsidP="00B647FE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Zlatko </w:t>
            </w:r>
            <w:proofErr w:type="spellStart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Krilić</w:t>
            </w:r>
            <w:proofErr w:type="spellEnd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101AE4">
              <w:rPr>
                <w:rFonts w:ascii="Candara" w:hAnsi="Candara" w:cs="Calibri"/>
                <w:b/>
                <w:bCs/>
                <w:i/>
                <w:iCs/>
                <w:color w:val="2F5496" w:themeColor="accent1" w:themeShade="BF"/>
              </w:rPr>
              <w:t>Vrline</w:t>
            </w:r>
          </w:p>
        </w:tc>
        <w:tc>
          <w:tcPr>
            <w:tcW w:w="284" w:type="dxa"/>
          </w:tcPr>
          <w:p w:rsidR="00550E57" w:rsidRPr="005D725E" w:rsidRDefault="00550E57" w:rsidP="00B647F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</w:tcPr>
          <w:p w:rsidR="00550E57" w:rsidRPr="00037850" w:rsidRDefault="00550E57" w:rsidP="00B647F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 w:rsidRPr="00037850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9D74C6" w:rsidRDefault="00550E57" w:rsidP="00B647FE">
            <w:pPr>
              <w:shd w:val="clear" w:color="auto" w:fill="FFFFFF"/>
              <w:spacing w:before="0" w:beforeAutospacing="0" w:after="48" w:line="240" w:lineRule="auto"/>
              <w:ind w:left="0"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 w:rsidRPr="009D74C6"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Objašnjava </w:t>
            </w:r>
            <w:r>
              <w:rPr>
                <w:rFonts w:ascii="Candara" w:eastAsia="Times New Roman" w:hAnsi="Candara"/>
                <w:color w:val="231F20"/>
                <w:lang w:eastAsia="hr-HR" w:bidi="ar-SA"/>
              </w:rPr>
              <w:t>utjecaj književnoga teksta</w:t>
            </w:r>
            <w:r w:rsidRPr="009D74C6"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 na oblikovanje </w:t>
            </w:r>
            <w:r>
              <w:rPr>
                <w:rFonts w:ascii="Candara" w:eastAsia="Times New Roman" w:hAnsi="Candara"/>
                <w:color w:val="231F20"/>
                <w:lang w:eastAsia="hr-HR" w:bidi="ar-SA"/>
              </w:rPr>
              <w:t>svoj</w:t>
            </w:r>
            <w:r w:rsidRPr="009D74C6">
              <w:rPr>
                <w:rFonts w:ascii="Candara" w:eastAsia="Times New Roman" w:hAnsi="Candara"/>
                <w:color w:val="231F20"/>
                <w:lang w:eastAsia="hr-HR" w:bidi="ar-SA"/>
              </w:rPr>
              <w:t>ih stavova i vrijednosti.</w:t>
            </w:r>
          </w:p>
          <w:p w:rsidR="00550E57" w:rsidRPr="007A590A" w:rsidRDefault="00550E57" w:rsidP="00B647F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lang w:val="en-US"/>
              </w:rPr>
            </w:pPr>
            <w:r w:rsidRPr="009D74C6">
              <w:rPr>
                <w:rFonts w:ascii="Candara" w:hAnsi="Candara"/>
                <w:color w:val="231F20"/>
                <w:shd w:val="clear" w:color="auto" w:fill="FFFFFF"/>
              </w:rPr>
              <w:t>Uočava estetsku vrijednost književnoga teksta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Primjenjuje književnoteorijska znanja: o</w:t>
            </w:r>
            <w:r w:rsidRPr="009D74C6">
              <w:rPr>
                <w:rFonts w:ascii="Candara" w:hAnsi="Candara"/>
                <w:color w:val="231F20"/>
                <w:shd w:val="clear" w:color="auto" w:fill="FFFFFF"/>
              </w:rPr>
              <w:t>bjašnjava temu, opisuje ulogu pripovjedača u 1. osobi, prepoznaje i navodi primjere jezično-stilskih obilježja u književnome tekstu.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Razvija vlastiti potencijal za stvaralaštvo</w:t>
            </w:r>
            <w:r w:rsidRPr="002D1BC0"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550E57" w:rsidRPr="00016D08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 objašnjavanje etičke razine književnoga teksta te povezivanje teksta sa stvarnošću; na prepoznavanje pripovjedača u 1. osobi te objašnjavanje njegova utjecaja na doživljaj teksta.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543"/>
        </w:trPr>
        <w:tc>
          <w:tcPr>
            <w:tcW w:w="2664" w:type="dxa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Veliko početno slovo</w:t>
            </w:r>
          </w:p>
        </w:tc>
        <w:tc>
          <w:tcPr>
            <w:tcW w:w="284" w:type="dxa"/>
          </w:tcPr>
          <w:p w:rsidR="00550E57" w:rsidRPr="00584A6D" w:rsidRDefault="00550E57" w:rsidP="00B647F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 w:rsidRPr="00584A6D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</w:tcPr>
          <w:p w:rsidR="00550E57" w:rsidRPr="00037850" w:rsidRDefault="00550E57" w:rsidP="00B647FE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 w:rsidRPr="00037850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F832D8" w:rsidRDefault="00550E57" w:rsidP="00B647FE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</w:rPr>
            </w:pPr>
            <w:r w:rsidRPr="00F832D8">
              <w:rPr>
                <w:rFonts w:ascii="Candara" w:hAnsi="Candara" w:cs="Calibri"/>
              </w:rPr>
              <w:t xml:space="preserve">Pravilno piše </w:t>
            </w:r>
            <w:proofErr w:type="spellStart"/>
            <w:r w:rsidRPr="00F832D8">
              <w:rPr>
                <w:rFonts w:ascii="Candara" w:hAnsi="Candara" w:cs="Calibri"/>
              </w:rPr>
              <w:t>jednorječna</w:t>
            </w:r>
            <w:proofErr w:type="spellEnd"/>
            <w:r w:rsidRPr="00F832D8">
              <w:rPr>
                <w:rFonts w:ascii="Candara" w:hAnsi="Candara" w:cs="Calibri"/>
              </w:rPr>
              <w:t xml:space="preserve"> i </w:t>
            </w:r>
            <w:proofErr w:type="spellStart"/>
            <w:r w:rsidRPr="00F832D8">
              <w:rPr>
                <w:rFonts w:ascii="Candara" w:hAnsi="Candara" w:cs="Calibri"/>
              </w:rPr>
              <w:t>višerječna</w:t>
            </w:r>
            <w:proofErr w:type="spellEnd"/>
            <w:r w:rsidRPr="00F832D8">
              <w:rPr>
                <w:rFonts w:ascii="Candara" w:hAnsi="Candara" w:cs="Calibri"/>
              </w:rPr>
              <w:t xml:space="preserve"> imena ustanova, društava, pokreta, epoha i povijesnih događaja. </w:t>
            </w:r>
          </w:p>
          <w:p w:rsidR="00550E57" w:rsidRPr="00F832D8" w:rsidRDefault="00550E57" w:rsidP="00B647F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  <w:lang w:bidi="ar-SA"/>
              </w:rPr>
            </w:pPr>
            <w:r w:rsidRPr="00F832D8">
              <w:rPr>
                <w:rFonts w:ascii="Candara" w:hAnsi="Candara" w:cs="Calibri"/>
              </w:rPr>
              <w:t xml:space="preserve">Primjenjuje pravila o pisanju vlastitoga imena unutar </w:t>
            </w:r>
            <w:proofErr w:type="spellStart"/>
            <w:r w:rsidRPr="00F832D8">
              <w:rPr>
                <w:rFonts w:ascii="Candara" w:hAnsi="Candara" w:cs="Calibri"/>
              </w:rPr>
              <w:t>višerječnoga</w:t>
            </w:r>
            <w:proofErr w:type="spellEnd"/>
            <w:r w:rsidRPr="00F832D8">
              <w:rPr>
                <w:rFonts w:ascii="Candara" w:hAnsi="Candara" w:cs="Calibri"/>
              </w:rPr>
              <w:t xml:space="preserve"> imena te vlastitoga imena ispred kojega se nalazi redni broj.</w:t>
            </w:r>
            <w:r>
              <w:rPr>
                <w:rFonts w:ascii="Candara" w:hAnsi="Candara" w:cs="Calibri"/>
              </w:rPr>
              <w:t xml:space="preserve"> </w:t>
            </w:r>
            <w:r w:rsidRPr="00F832D8">
              <w:rPr>
                <w:rFonts w:ascii="Candara" w:hAnsi="Candara" w:cs="Calibri"/>
              </w:rPr>
              <w:t>Pregledava napisani tekst služeći se pravopisom.</w:t>
            </w:r>
          </w:p>
        </w:tc>
        <w:tc>
          <w:tcPr>
            <w:tcW w:w="439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jezičnih znanja u svakodnevnoj komunikaciji.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893"/>
        </w:trPr>
        <w:tc>
          <w:tcPr>
            <w:tcW w:w="2664" w:type="dxa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Sue</w:t>
            </w:r>
            <w:proofErr w:type="spellEnd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Townsend</w:t>
            </w:r>
            <w:proofErr w:type="spellEnd"/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101AE4">
              <w:rPr>
                <w:rFonts w:ascii="Candara" w:hAnsi="Candara" w:cs="Calibri"/>
                <w:b/>
                <w:bCs/>
                <w:i/>
                <w:iCs/>
                <w:color w:val="2F5496" w:themeColor="accent1" w:themeShade="BF"/>
              </w:rPr>
              <w:t xml:space="preserve">Jesenji jadi Adriana </w:t>
            </w:r>
            <w:proofErr w:type="spellStart"/>
            <w:r w:rsidRPr="00101AE4">
              <w:rPr>
                <w:rFonts w:ascii="Candara" w:hAnsi="Candara" w:cs="Calibri"/>
                <w:b/>
                <w:bCs/>
                <w:i/>
                <w:iCs/>
                <w:color w:val="2F5496" w:themeColor="accent1" w:themeShade="BF"/>
              </w:rPr>
              <w:t>Molea</w:t>
            </w:r>
            <w:proofErr w:type="spellEnd"/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Prepoznaje u tekstu pojave i doživljaje iz vlastitoga okruženja. Uočava umjetničko oblikovanje prepoznatih događaja i doživljaja: humor u tekstu; osobine likova. Prepoznaje strukturu teksta; izdvaja obilježja dnevnika.</w:t>
            </w:r>
          </w:p>
        </w:tc>
        <w:tc>
          <w:tcPr>
            <w:tcW w:w="4394" w:type="dxa"/>
          </w:tcPr>
          <w:p w:rsidR="00550E57" w:rsidRPr="00016D08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Pripremati učenike za obrazlaganje vlastitoga doživljaja književnoga teksta te prepoznavanje i objašnjavanje povezanosti njegovih bitnih elemenata.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893"/>
        </w:trPr>
        <w:tc>
          <w:tcPr>
            <w:tcW w:w="2664" w:type="dxa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101AE4">
              <w:rPr>
                <w:rFonts w:ascii="Candara" w:hAnsi="Candara" w:cs="Calibri"/>
                <w:b/>
                <w:bCs/>
                <w:color w:val="2F5496" w:themeColor="accent1" w:themeShade="BF"/>
              </w:rPr>
              <w:t>Pravopisni znakovi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Pravilno piše i upotrebljava pravopisne znakove: crticu, spojnicu, kosu crtu, navodnike i </w:t>
            </w:r>
            <w:proofErr w:type="spellStart"/>
            <w:r>
              <w:rPr>
                <w:rFonts w:ascii="Candara" w:hAnsi="Candara" w:cs="Arial"/>
              </w:rPr>
              <w:t>polunavodnike</w:t>
            </w:r>
            <w:proofErr w:type="spellEnd"/>
            <w:r>
              <w:rPr>
                <w:rFonts w:ascii="Candara" w:hAnsi="Candara" w:cs="Arial"/>
              </w:rPr>
              <w:t>. Razlikuje pravopisne i rečenične znakove.</w:t>
            </w:r>
          </w:p>
        </w:tc>
        <w:tc>
          <w:tcPr>
            <w:tcW w:w="439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jezičnih znanja u svakodnevnoj komunikaciji. Osvijestiti potrebu pravilnoga pisanja i čitanja pravopisnih znakova.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893"/>
        </w:trPr>
        <w:tc>
          <w:tcPr>
            <w:tcW w:w="2664" w:type="dxa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>Pisanje sastavka prema zadanoj temi (</w:t>
            </w:r>
            <w:r w:rsidRPr="00101AE4">
              <w:rPr>
                <w:rFonts w:ascii="Candara" w:hAnsi="Candara" w:cstheme="minorHAnsi"/>
                <w:b/>
                <w:i/>
                <w:color w:val="2F5496" w:themeColor="accent1" w:themeShade="BF"/>
              </w:rPr>
              <w:t>Jedan dan u mojemu životu</w:t>
            </w:r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>)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Pr="009056CE" w:rsidRDefault="00550E57" w:rsidP="00B647FE">
            <w:pPr>
              <w:pStyle w:val="t-8"/>
              <w:shd w:val="clear" w:color="auto" w:fill="FFFFFF"/>
              <w:spacing w:before="0" w:beforeAutospacing="0" w:after="48" w:afterAutospacing="0"/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</w:pPr>
            <w:r w:rsidRPr="009056CE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Učenik piše pripovjedne tekstove u skladu s temom i prema planu; </w:t>
            </w:r>
            <w:r w:rsidRPr="009056CE">
              <w:rPr>
                <w:rFonts w:ascii="Candara" w:hAnsi="Candara"/>
                <w:color w:val="231F20"/>
                <w:sz w:val="22"/>
                <w:szCs w:val="22"/>
              </w:rPr>
              <w:t xml:space="preserve">pripovijeda objektivno: promatra i prati događaj, zapaža tijek događaja i uključenost sudionika događaja poštujući točnost </w:t>
            </w:r>
            <w:r w:rsidRPr="009056CE">
              <w:rPr>
                <w:rFonts w:ascii="Candara" w:hAnsi="Candara"/>
                <w:color w:val="231F20"/>
                <w:sz w:val="22"/>
                <w:szCs w:val="22"/>
              </w:rPr>
              <w:lastRenderedPageBreak/>
              <w:t xml:space="preserve">i istinitost činjenica; – odgovara na pitanja tko sudjeluje u događaju, što se događa, gdje se i kada događa i koji je uzrok događaja (zašto i kako?); </w:t>
            </w:r>
            <w:r w:rsidRPr="009056CE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ponovno čita i pregledava napisani tekst radi usavršavanja teksta služeći se pravopisom i rječnicima.</w:t>
            </w:r>
          </w:p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FB0AD0">
              <w:rPr>
                <w:rFonts w:ascii="Candara" w:hAnsi="Candara"/>
                <w:color w:val="231F20"/>
                <w:shd w:val="clear" w:color="auto" w:fill="FFFFFF"/>
              </w:rPr>
              <w:t>Oblikuje uratke u kojima dolazi do izražaja kreativnost, originalnost i stvaralačko mišljenje na temelju usvojenih jezičnih vještina.</w:t>
            </w:r>
          </w:p>
        </w:tc>
        <w:tc>
          <w:tcPr>
            <w:tcW w:w="439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Razvijati kulturu pisanoga izražavanja odabirući važne podatke te iznoseći pojedinosti iz vlastitoga života, poštujući zadanu formu i pravopisnu normu.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550E57" w:rsidRPr="00AA034A" w:rsidTr="00550E57">
        <w:trPr>
          <w:trHeight w:val="893"/>
        </w:trPr>
        <w:tc>
          <w:tcPr>
            <w:tcW w:w="2664" w:type="dxa"/>
          </w:tcPr>
          <w:p w:rsidR="00550E57" w:rsidRPr="00101AE4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color w:val="2F5496" w:themeColor="accent1" w:themeShade="BF"/>
              </w:rPr>
            </w:pPr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 xml:space="preserve">Josip </w:t>
            </w:r>
            <w:proofErr w:type="spellStart"/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>Pupačić</w:t>
            </w:r>
            <w:proofErr w:type="spellEnd"/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 xml:space="preserve">, </w:t>
            </w:r>
            <w:r w:rsidRPr="00101AE4">
              <w:rPr>
                <w:rFonts w:ascii="Candara" w:hAnsi="Candara" w:cstheme="minorHAnsi"/>
                <w:b/>
                <w:i/>
                <w:iCs/>
                <w:color w:val="2F5496" w:themeColor="accent1" w:themeShade="BF"/>
              </w:rPr>
              <w:t>Tri moja brata</w:t>
            </w:r>
          </w:p>
        </w:tc>
        <w:tc>
          <w:tcPr>
            <w:tcW w:w="28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550E57" w:rsidRPr="00AA034A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484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D13E9F">
              <w:rPr>
                <w:rFonts w:ascii="Candara" w:hAnsi="Candara"/>
                <w:color w:val="231F20"/>
                <w:shd w:val="clear" w:color="auto" w:fill="FFFFFF"/>
              </w:rPr>
              <w:t xml:space="preserve">Učenik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uočava estetska obilježja književnoga teksta; </w:t>
            </w:r>
            <w:r w:rsidRPr="00AD5AA1">
              <w:rPr>
                <w:rFonts w:ascii="Candara" w:hAnsi="Candara"/>
                <w:color w:val="231F20"/>
                <w:shd w:val="clear" w:color="auto" w:fill="FFFFFF"/>
              </w:rPr>
              <w:t xml:space="preserve">uspoređuje vlastite spoznaje o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odnosima s braćom, sestrama ili bliskim osobama s </w:t>
            </w:r>
            <w:r w:rsidRPr="00AD5AA1">
              <w:rPr>
                <w:rFonts w:ascii="Candara" w:hAnsi="Candara"/>
                <w:color w:val="231F20"/>
                <w:shd w:val="clear" w:color="auto" w:fill="FFFFFF"/>
              </w:rPr>
              <w:t>prikaz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om odnosa</w:t>
            </w:r>
            <w:r w:rsidRPr="00AD5AA1">
              <w:rPr>
                <w:rFonts w:ascii="Candara" w:hAnsi="Candara"/>
                <w:color w:val="231F20"/>
                <w:shd w:val="clear" w:color="auto" w:fill="FFFFFF"/>
              </w:rPr>
              <w:t xml:space="preserve"> u književnome tekstu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. </w:t>
            </w:r>
            <w:r>
              <w:rPr>
                <w:rFonts w:ascii="Candara" w:hAnsi="Candara"/>
              </w:rPr>
              <w:t>I</w:t>
            </w:r>
            <w:r w:rsidRPr="00172252">
              <w:rPr>
                <w:rFonts w:ascii="Candara" w:hAnsi="Candara"/>
              </w:rPr>
              <w:t>znosi emotivne reakcije koje u njemu pobuđuje slušani tekst te ih uspoređuje s reakcijama ostalih učenika</w:t>
            </w:r>
            <w:r>
              <w:rPr>
                <w:rFonts w:ascii="Candara" w:hAnsi="Candara"/>
              </w:rPr>
              <w:t xml:space="preserve">. </w:t>
            </w:r>
          </w:p>
          <w:p w:rsidR="00550E57" w:rsidRPr="009056CE" w:rsidRDefault="00550E57" w:rsidP="00B647FE">
            <w:pPr>
              <w:pStyle w:val="t-8"/>
              <w:shd w:val="clear" w:color="auto" w:fill="FFFFFF"/>
              <w:spacing w:before="0" w:beforeAutospacing="0" w:after="48" w:afterAutospacing="0"/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</w:pPr>
            <w:r w:rsidRPr="00D13E9F">
              <w:rPr>
                <w:rFonts w:ascii="Candara" w:hAnsi="Candara"/>
                <w:color w:val="231F20"/>
                <w:shd w:val="clear" w:color="auto" w:fill="FFFFFF"/>
              </w:rPr>
              <w:t>Učenik tumači književni tekst na temelju čitateljskoga iskustva i usporedbe s drugim tekstovima primjenjujući znanja o književnosti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: prepoznaje i objašnjava preneseno značenje, usporedbe i hiperbolu; objašnjava utjecaj slobodnoga stiha na ritam pjesme.</w:t>
            </w:r>
          </w:p>
        </w:tc>
        <w:tc>
          <w:tcPr>
            <w:tcW w:w="4394" w:type="dxa"/>
          </w:tcPr>
          <w:p w:rsidR="00550E57" w:rsidRDefault="00550E57" w:rsidP="00B647F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97278">
              <w:rPr>
                <w:rFonts w:ascii="Candara" w:hAnsi="Candara" w:cs="Arial"/>
              </w:rPr>
              <w:t>Izražava</w:t>
            </w:r>
            <w:r>
              <w:rPr>
                <w:rFonts w:ascii="Candara" w:hAnsi="Candara" w:cs="Arial"/>
              </w:rPr>
              <w:t>ti</w:t>
            </w:r>
            <w:r w:rsidRPr="00097278">
              <w:rPr>
                <w:rFonts w:ascii="Candara" w:hAnsi="Candara" w:cs="Arial"/>
              </w:rPr>
              <w:t xml:space="preserve"> vlastite predodžbe o stvarnosti i uvjerenja na temelju čitateljskoga iskustva.</w:t>
            </w:r>
            <w:r>
              <w:rPr>
                <w:rFonts w:ascii="Candara" w:hAnsi="Candara" w:cs="Arial"/>
              </w:rPr>
              <w:t xml:space="preserve"> </w:t>
            </w:r>
            <w:r w:rsidRPr="004A7D94">
              <w:rPr>
                <w:rFonts w:ascii="Candara" w:hAnsi="Candara" w:cs="Arial"/>
              </w:rPr>
              <w:t>Izdvaja</w:t>
            </w:r>
            <w:r>
              <w:rPr>
                <w:rFonts w:ascii="Candara" w:hAnsi="Candara" w:cs="Arial"/>
              </w:rPr>
              <w:t>ti</w:t>
            </w:r>
            <w:r w:rsidRPr="004A7D94">
              <w:rPr>
                <w:rFonts w:ascii="Candara" w:hAnsi="Candara" w:cs="Arial"/>
              </w:rPr>
              <w:t xml:space="preserve"> i objašnjava</w:t>
            </w:r>
            <w:r>
              <w:rPr>
                <w:rFonts w:ascii="Candara" w:hAnsi="Candara" w:cs="Arial"/>
              </w:rPr>
              <w:t>ti</w:t>
            </w:r>
            <w:r w:rsidRPr="004A7D94">
              <w:rPr>
                <w:rFonts w:ascii="Candara" w:hAnsi="Candara" w:cs="Arial"/>
              </w:rPr>
              <w:t xml:space="preserve"> izraze u</w:t>
            </w:r>
            <w:r>
              <w:rPr>
                <w:rFonts w:ascii="Candara" w:hAnsi="Candara" w:cs="Arial"/>
              </w:rPr>
              <w:t xml:space="preserve"> </w:t>
            </w:r>
            <w:r w:rsidRPr="004A7D94">
              <w:rPr>
                <w:rFonts w:ascii="Candara" w:hAnsi="Candara" w:cs="Arial"/>
              </w:rPr>
              <w:t>prenesenome značenju.</w:t>
            </w:r>
            <w:r>
              <w:rPr>
                <w:rFonts w:ascii="Candara" w:hAnsi="Candara" w:cs="Arial"/>
              </w:rPr>
              <w:t xml:space="preserve"> Objasniti utjecaj hiperbole na doživljaj teksta. Izdvojiti elemente ritma.</w:t>
            </w:r>
          </w:p>
        </w:tc>
        <w:tc>
          <w:tcPr>
            <w:tcW w:w="2693" w:type="dxa"/>
          </w:tcPr>
          <w:p w:rsidR="00550E57" w:rsidRPr="00AA034A" w:rsidRDefault="00550E57" w:rsidP="00B647FE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8A27F1" w:rsidRDefault="008A27F1"/>
    <w:sectPr w:rsidR="008A27F1" w:rsidSect="00550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7"/>
    <w:rsid w:val="00550E57"/>
    <w:rsid w:val="008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C171"/>
  <w15:chartTrackingRefBased/>
  <w15:docId w15:val="{C56FC30D-7299-49AE-9120-4E43BBD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E57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50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550E57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2022-08-28T18:08:00Z</dcterms:created>
  <dcterms:modified xsi:type="dcterms:W3CDTF">2022-08-28T18:12:00Z</dcterms:modified>
</cp:coreProperties>
</file>