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F3" w:rsidRPr="007B6766" w:rsidRDefault="00343DF3" w:rsidP="00343DF3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ožujak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 </w:t>
      </w:r>
      <w:r w:rsidR="002C1305">
        <w:rPr>
          <w:rFonts w:ascii="Sylfaen" w:hAnsi="Sylfaen"/>
          <w:sz w:val="28"/>
          <w:szCs w:val="28"/>
        </w:rPr>
        <w:t>d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343DF3" w:rsidRPr="007B6766" w:rsidTr="00741576">
        <w:tc>
          <w:tcPr>
            <w:tcW w:w="2369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343DF3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DB6310" w:rsidRPr="007B6766" w:rsidTr="00741576">
        <w:tc>
          <w:tcPr>
            <w:tcW w:w="2369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DB6310">
              <w:rPr>
                <w:rFonts w:ascii="Sylfaen" w:hAnsi="Sylfaen"/>
              </w:rPr>
              <w:t>Stari svijet – pismo, umjetnost, religija, filozofija</w:t>
            </w:r>
          </w:p>
        </w:tc>
        <w:tc>
          <w:tcPr>
            <w:tcW w:w="2735" w:type="dxa"/>
            <w:vMerge w:val="restart"/>
          </w:tcPr>
          <w:p w:rsidR="00DB6310" w:rsidRPr="00343DF3" w:rsidRDefault="00DB6310" w:rsidP="00343DF3">
            <w:pPr>
              <w:autoSpaceDE w:val="0"/>
              <w:autoSpaceDN w:val="0"/>
              <w:adjustRightInd w:val="0"/>
              <w:rPr>
                <w:rFonts w:ascii="Sylfaen" w:hAnsi="Sylfaen" w:cs="T3Font_2"/>
              </w:rPr>
            </w:pPr>
            <w:r w:rsidRPr="00343DF3">
              <w:rPr>
                <w:rFonts w:ascii="Sylfaen" w:hAnsi="Sylfaen" w:cs="T3Font_2"/>
              </w:rPr>
              <w:t>POV OŠ E.5.1. Učenik obrazlaže važnost povijesti, uspoređuje različite ideje, umjetnosti, predmete svakodnevne uporabe te pojavu pismenosti u prapovijesti i starome vijeku</w:t>
            </w:r>
          </w:p>
          <w:p w:rsidR="00DB6310" w:rsidRPr="00343DF3" w:rsidRDefault="00DB6310" w:rsidP="00343DF3">
            <w:pPr>
              <w:rPr>
                <w:rFonts w:ascii="Sylfaen" w:hAnsi="Sylfaen"/>
              </w:rPr>
            </w:pPr>
            <w:r w:rsidRPr="00343DF3">
              <w:rPr>
                <w:rFonts w:ascii="Sylfaen" w:hAnsi="Sylfaen" w:cs="T3Font_2"/>
              </w:rPr>
              <w:t>POV OŠ E.5.2. Učenik objašnjava obilježja religija u civilizacijama i kulturama staroga svijeta.</w:t>
            </w: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43. Grčka vjerovanja, kultura, umjetnost i znanost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analiza digitalnih sadržaja, razgovor</w:t>
            </w:r>
          </w:p>
        </w:tc>
        <w:tc>
          <w:tcPr>
            <w:tcW w:w="2126" w:type="dxa"/>
            <w:vMerge w:val="restart"/>
          </w:tcPr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2.3.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A.2.2.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A.2.4. 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B.2.4.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DB6310" w:rsidRPr="00343DF3" w:rsidRDefault="00DB6310" w:rsidP="00343DF3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pod B.2.2..</w:t>
            </w: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44. Grčka vjerovanja, kultura, umjetnost i znanost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analiza digitalnih sadržaja,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45. Ponavljanje – Grčka baština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2C1305" w:rsidRPr="007B6766" w:rsidTr="009A15AA">
        <w:trPr>
          <w:trHeight w:val="1264"/>
        </w:trPr>
        <w:tc>
          <w:tcPr>
            <w:tcW w:w="2369" w:type="dxa"/>
          </w:tcPr>
          <w:p w:rsidR="002C1305" w:rsidRPr="00DB6310" w:rsidRDefault="002C1305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 i pisana provjera znanja</w:t>
            </w:r>
          </w:p>
        </w:tc>
        <w:tc>
          <w:tcPr>
            <w:tcW w:w="2735" w:type="dxa"/>
          </w:tcPr>
          <w:p w:rsidR="002C1305" w:rsidRPr="00DB6310" w:rsidRDefault="002C1305" w:rsidP="00DB6310">
            <w:pPr>
              <w:autoSpaceDE w:val="0"/>
              <w:autoSpaceDN w:val="0"/>
              <w:adjustRightInd w:val="0"/>
              <w:rPr>
                <w:rFonts w:ascii="Sylfaen" w:hAnsi="Sylfaen" w:cs="T3Font_2"/>
              </w:rPr>
            </w:pPr>
            <w:r w:rsidRPr="00DB6310">
              <w:rPr>
                <w:rFonts w:ascii="Sylfaen" w:hAnsi="Sylfaen" w:cs="T3Font_2"/>
              </w:rPr>
              <w:t>POV OŠ A.5.1., POV OŠ B.5.1., POV OŠ D.5.1.,</w:t>
            </w:r>
            <w:r>
              <w:rPr>
                <w:rFonts w:ascii="Sylfaen" w:hAnsi="Sylfaen" w:cs="T3Font_2"/>
              </w:rPr>
              <w:t xml:space="preserve"> </w:t>
            </w:r>
            <w:r w:rsidRPr="00DB6310">
              <w:rPr>
                <w:rFonts w:ascii="Sylfaen" w:hAnsi="Sylfaen" w:cs="T3Font_2"/>
              </w:rPr>
              <w:t>POV O</w:t>
            </w:r>
            <w:r w:rsidRPr="00DB6310">
              <w:rPr>
                <w:rFonts w:ascii="Sylfaen" w:hAnsi="Sylfaen" w:cs="T3Font_3"/>
              </w:rPr>
              <w:t xml:space="preserve">Š </w:t>
            </w:r>
            <w:r w:rsidRPr="00DB6310">
              <w:rPr>
                <w:rFonts w:ascii="Sylfaen" w:hAnsi="Sylfaen" w:cs="T3Font_2"/>
              </w:rPr>
              <w:t>E.5.1., POV O</w:t>
            </w:r>
            <w:r w:rsidRPr="00DB6310">
              <w:rPr>
                <w:rFonts w:ascii="Sylfaen" w:hAnsi="Sylfaen" w:cs="T3Font_3"/>
              </w:rPr>
              <w:t xml:space="preserve">Š </w:t>
            </w:r>
            <w:r w:rsidRPr="00DB6310">
              <w:rPr>
                <w:rFonts w:ascii="Sylfaen" w:hAnsi="Sylfaen" w:cs="T3Font_2"/>
              </w:rPr>
              <w:t>E.5.2</w:t>
            </w:r>
            <w:r w:rsidRPr="00486F12">
              <w:rPr>
                <w:rFonts w:cs="T3Font_2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C1305" w:rsidRPr="00343DF3" w:rsidRDefault="002C1305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46. Ponavljanje – Stari Grci</w:t>
            </w:r>
          </w:p>
        </w:tc>
        <w:tc>
          <w:tcPr>
            <w:tcW w:w="1701" w:type="dxa"/>
          </w:tcPr>
          <w:p w:rsidR="002C1305" w:rsidRPr="00343DF3" w:rsidRDefault="002C1305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 i provjera znanja</w:t>
            </w:r>
          </w:p>
        </w:tc>
        <w:tc>
          <w:tcPr>
            <w:tcW w:w="3402" w:type="dxa"/>
          </w:tcPr>
          <w:p w:rsidR="002C1305" w:rsidRPr="00343DF3" w:rsidRDefault="002C1305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rješavanje zadataka, razgovor</w:t>
            </w:r>
          </w:p>
        </w:tc>
        <w:tc>
          <w:tcPr>
            <w:tcW w:w="2126" w:type="dxa"/>
            <w:vMerge/>
          </w:tcPr>
          <w:p w:rsidR="002C1305" w:rsidRPr="00343DF3" w:rsidRDefault="002C1305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DB6310">
              <w:rPr>
                <w:rFonts w:ascii="Sylfaen" w:hAnsi="Sylfaen"/>
              </w:rPr>
              <w:t xml:space="preserve">Razvoj Rima, njegova teritorijalna </w:t>
            </w:r>
            <w:r w:rsidRPr="00DB6310">
              <w:rPr>
                <w:rFonts w:ascii="Sylfaen" w:hAnsi="Sylfaen"/>
              </w:rPr>
              <w:lastRenderedPageBreak/>
              <w:t>ekspanzija i proces propadanja</w:t>
            </w:r>
          </w:p>
        </w:tc>
        <w:tc>
          <w:tcPr>
            <w:tcW w:w="2735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</w:rPr>
            </w:pPr>
            <w:r w:rsidRPr="00DB6310">
              <w:rPr>
                <w:rFonts w:ascii="Sylfaen" w:hAnsi="Sylfaen" w:cs="Calibri"/>
                <w:color w:val="000000"/>
              </w:rPr>
              <w:lastRenderedPageBreak/>
              <w:t xml:space="preserve">POV OŠ D.5.1. Učenik obrazlaže proces </w:t>
            </w:r>
            <w:r w:rsidRPr="00DB6310">
              <w:rPr>
                <w:rFonts w:ascii="Sylfaen" w:hAnsi="Sylfaen" w:cs="Calibri"/>
                <w:color w:val="000000"/>
              </w:rPr>
              <w:lastRenderedPageBreak/>
              <w:t>stvaranja i širenja države, državno uređenje i upravljanje državom u starome vijeku.</w:t>
            </w:r>
          </w:p>
        </w:tc>
        <w:tc>
          <w:tcPr>
            <w:tcW w:w="2977" w:type="dxa"/>
          </w:tcPr>
          <w:p w:rsidR="00DB6310" w:rsidRPr="00343DF3" w:rsidRDefault="00DB6310" w:rsidP="002C130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4</w:t>
            </w:r>
            <w:r w:rsidR="002C1305">
              <w:rPr>
                <w:rFonts w:ascii="Sylfaen" w:hAnsi="Sylfaen"/>
              </w:rPr>
              <w:t>7</w:t>
            </w:r>
            <w:r>
              <w:rPr>
                <w:rFonts w:ascii="Sylfaen" w:hAnsi="Sylfaen"/>
              </w:rPr>
              <w:t>. Postanak grada Rima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rad na karti, rad na tekstu, razgovor</w:t>
            </w:r>
          </w:p>
        </w:tc>
        <w:tc>
          <w:tcPr>
            <w:tcW w:w="2126" w:type="dxa"/>
            <w:vMerge w:val="restart"/>
          </w:tcPr>
          <w:p w:rsidR="00DB6310" w:rsidRPr="003B38C1" w:rsidRDefault="00DB6310" w:rsidP="00DB63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DB6310" w:rsidRPr="003B38C1" w:rsidRDefault="00DB6310" w:rsidP="00DB63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lastRenderedPageBreak/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C.2.1.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odr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pod B.2.2.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goo</w:t>
            </w:r>
            <w:proofErr w:type="spellEnd"/>
            <w:r w:rsidRPr="003B38C1">
              <w:rPr>
                <w:sz w:val="20"/>
                <w:szCs w:val="20"/>
              </w:rPr>
              <w:t xml:space="preserve"> B.2.1. </w:t>
            </w:r>
          </w:p>
          <w:p w:rsidR="00DB6310" w:rsidRPr="00343DF3" w:rsidRDefault="00DB6310" w:rsidP="00DB6310">
            <w:pPr>
              <w:rPr>
                <w:rFonts w:ascii="Sylfaen" w:hAnsi="Sylfaen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2C130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2C1305">
              <w:rPr>
                <w:rFonts w:ascii="Sylfaen" w:hAnsi="Sylfaen"/>
              </w:rPr>
              <w:t>8</w:t>
            </w:r>
            <w:r>
              <w:rPr>
                <w:rFonts w:ascii="Sylfaen" w:hAnsi="Sylfaen"/>
              </w:rPr>
              <w:t>. Analiza pisane provjere znanja. Razvoj i obilježja Rimske Republike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rad na karti,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2C1305" w:rsidRPr="007B6766" w:rsidTr="00741576">
        <w:tc>
          <w:tcPr>
            <w:tcW w:w="2369" w:type="dxa"/>
            <w:vMerge/>
          </w:tcPr>
          <w:p w:rsidR="002C1305" w:rsidRPr="007B6766" w:rsidRDefault="002C1305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2C1305" w:rsidRPr="00343DF3" w:rsidRDefault="002C1305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2C1305" w:rsidRPr="00343DF3" w:rsidRDefault="002C1305" w:rsidP="002C130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9</w:t>
            </w:r>
            <w:r>
              <w:rPr>
                <w:rFonts w:ascii="Sylfaen" w:hAnsi="Sylfaen"/>
              </w:rPr>
              <w:t>. Pisana provjera znanja</w:t>
            </w:r>
          </w:p>
        </w:tc>
        <w:tc>
          <w:tcPr>
            <w:tcW w:w="1701" w:type="dxa"/>
          </w:tcPr>
          <w:p w:rsidR="002C1305" w:rsidRPr="00343DF3" w:rsidRDefault="002C1305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Pisana provjera</w:t>
            </w:r>
          </w:p>
        </w:tc>
        <w:tc>
          <w:tcPr>
            <w:tcW w:w="3402" w:type="dxa"/>
          </w:tcPr>
          <w:p w:rsidR="002C1305" w:rsidRPr="00343DF3" w:rsidRDefault="002C1305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zadataka, razgovor, rad na izvorima</w:t>
            </w:r>
          </w:p>
        </w:tc>
        <w:tc>
          <w:tcPr>
            <w:tcW w:w="2126" w:type="dxa"/>
            <w:vMerge/>
          </w:tcPr>
          <w:p w:rsidR="002C1305" w:rsidRPr="00343DF3" w:rsidRDefault="002C1305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50. Osvajanja Rimske Republike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92608C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rad na tekstu, analiza slikovnih izvora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</w:tbl>
    <w:p w:rsidR="00D03C20" w:rsidRDefault="002C1305"/>
    <w:sectPr w:rsidR="00D03C20" w:rsidSect="00343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DF3"/>
    <w:rsid w:val="00253FDE"/>
    <w:rsid w:val="002C1305"/>
    <w:rsid w:val="00343DF3"/>
    <w:rsid w:val="00597966"/>
    <w:rsid w:val="00832E75"/>
    <w:rsid w:val="008A128A"/>
    <w:rsid w:val="0092608C"/>
    <w:rsid w:val="00990AB6"/>
    <w:rsid w:val="00A71530"/>
    <w:rsid w:val="00A92D65"/>
    <w:rsid w:val="00DB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2</cp:revision>
  <dcterms:created xsi:type="dcterms:W3CDTF">2021-03-03T07:45:00Z</dcterms:created>
  <dcterms:modified xsi:type="dcterms:W3CDTF">2021-03-03T07:45:00Z</dcterms:modified>
</cp:coreProperties>
</file>