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AC" w:rsidRDefault="007E7331" w:rsidP="007E7331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7E7331" w:rsidRDefault="007E7331" w:rsidP="007E7331">
      <w:pPr>
        <w:jc w:val="center"/>
        <w:rPr>
          <w:sz w:val="24"/>
          <w:szCs w:val="24"/>
        </w:rPr>
      </w:pPr>
    </w:p>
    <w:p w:rsidR="007E7331" w:rsidRDefault="007E7331" w:rsidP="007E7331">
      <w:pPr>
        <w:rPr>
          <w:sz w:val="24"/>
          <w:szCs w:val="24"/>
        </w:rPr>
      </w:pPr>
      <w:r>
        <w:rPr>
          <w:sz w:val="24"/>
          <w:szCs w:val="24"/>
        </w:rPr>
        <w:t>Mjesec: listopad</w:t>
      </w:r>
      <w:r w:rsidR="006249D5">
        <w:rPr>
          <w:sz w:val="24"/>
          <w:szCs w:val="24"/>
        </w:rPr>
        <w:tab/>
      </w:r>
      <w:r w:rsidR="006249D5">
        <w:rPr>
          <w:sz w:val="24"/>
          <w:szCs w:val="24"/>
        </w:rPr>
        <w:tab/>
      </w:r>
      <w:r w:rsidR="006249D5">
        <w:rPr>
          <w:sz w:val="24"/>
          <w:szCs w:val="24"/>
        </w:rPr>
        <w:tab/>
      </w:r>
      <w:r w:rsidR="006249D5">
        <w:rPr>
          <w:sz w:val="24"/>
          <w:szCs w:val="24"/>
        </w:rPr>
        <w:tab/>
      </w:r>
      <w:r w:rsidR="006249D5">
        <w:rPr>
          <w:sz w:val="24"/>
          <w:szCs w:val="24"/>
        </w:rPr>
        <w:tab/>
      </w:r>
      <w:r w:rsidR="006249D5">
        <w:rPr>
          <w:sz w:val="24"/>
          <w:szCs w:val="24"/>
        </w:rPr>
        <w:tab/>
        <w:t>Školska godina: 2021./2022.</w:t>
      </w:r>
    </w:p>
    <w:p w:rsidR="006249D5" w:rsidRDefault="006249D5" w:rsidP="007E7331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6.a,b,c,d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6249D5" w:rsidRDefault="006249D5" w:rsidP="007E7331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8"/>
        <w:gridCol w:w="1920"/>
        <w:gridCol w:w="2551"/>
        <w:gridCol w:w="1560"/>
        <w:gridCol w:w="2285"/>
        <w:gridCol w:w="3350"/>
      </w:tblGrid>
      <w:tr w:rsidR="00E74BEC" w:rsidTr="00434262">
        <w:tc>
          <w:tcPr>
            <w:tcW w:w="2328" w:type="dxa"/>
          </w:tcPr>
          <w:p w:rsidR="00E74BEC" w:rsidRPr="00434262" w:rsidRDefault="00E74BEC" w:rsidP="007E7331">
            <w:r w:rsidRPr="00434262">
              <w:t>Tema</w:t>
            </w:r>
          </w:p>
        </w:tc>
        <w:tc>
          <w:tcPr>
            <w:tcW w:w="1920" w:type="dxa"/>
          </w:tcPr>
          <w:p w:rsidR="00E74BEC" w:rsidRPr="00434262" w:rsidRDefault="00E74BEC" w:rsidP="007E7331">
            <w:r w:rsidRPr="00434262">
              <w:t>Predmetni ishod</w:t>
            </w:r>
          </w:p>
        </w:tc>
        <w:tc>
          <w:tcPr>
            <w:tcW w:w="2551" w:type="dxa"/>
          </w:tcPr>
          <w:p w:rsidR="00E74BEC" w:rsidRPr="00434262" w:rsidRDefault="00E74BEC" w:rsidP="007E7331">
            <w:r w:rsidRPr="00434262">
              <w:t>Nastavna jedinica</w:t>
            </w:r>
          </w:p>
        </w:tc>
        <w:tc>
          <w:tcPr>
            <w:tcW w:w="1560" w:type="dxa"/>
          </w:tcPr>
          <w:p w:rsidR="00E74BEC" w:rsidRPr="00434262" w:rsidRDefault="00E74BEC" w:rsidP="007E7331">
            <w:r w:rsidRPr="00434262">
              <w:t>Tip sata</w:t>
            </w:r>
          </w:p>
        </w:tc>
        <w:tc>
          <w:tcPr>
            <w:tcW w:w="2285" w:type="dxa"/>
          </w:tcPr>
          <w:p w:rsidR="00E74BEC" w:rsidRDefault="00E74BEC" w:rsidP="007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Ključne aktivnosti </w:t>
            </w:r>
          </w:p>
        </w:tc>
        <w:tc>
          <w:tcPr>
            <w:tcW w:w="3350" w:type="dxa"/>
          </w:tcPr>
          <w:p w:rsidR="00E74BEC" w:rsidRDefault="00E74BEC" w:rsidP="007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E74BEC" w:rsidTr="00434262">
        <w:tc>
          <w:tcPr>
            <w:tcW w:w="2328" w:type="dxa"/>
          </w:tcPr>
          <w:p w:rsidR="00E74BEC" w:rsidRPr="00434262" w:rsidRDefault="00E74BEC" w:rsidP="00E74BEC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 w:rsidRPr="00434262">
              <w:rPr>
                <w:rFonts w:ascii="Calibri" w:hAnsi="Calibri"/>
                <w:sz w:val="22"/>
                <w:szCs w:val="22"/>
              </w:rPr>
              <w:t>2. Franci, Arapi i Bizantsko Carstvo – od velesila do pada</w:t>
            </w:r>
          </w:p>
        </w:tc>
        <w:tc>
          <w:tcPr>
            <w:tcW w:w="1920" w:type="dxa"/>
          </w:tcPr>
          <w:p w:rsidR="00E74BEC" w:rsidRPr="00434262" w:rsidRDefault="00E74BEC" w:rsidP="00E74BEC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434262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D.6.1.</w:t>
            </w:r>
          </w:p>
          <w:p w:rsidR="00E74BEC" w:rsidRPr="00434262" w:rsidRDefault="00E74BEC" w:rsidP="00E74BEC">
            <w:r w:rsidRPr="00434262">
              <w:rPr>
                <w:rFonts w:ascii="Calibri" w:eastAsia="Calibri" w:hAnsi="Calibri" w:cs="Calibri"/>
              </w:rPr>
              <w:t>Učenik objašnjava oblike vlasti i načine upravljanja državom u srednjemu i ranome novom vijeku</w:t>
            </w:r>
          </w:p>
        </w:tc>
        <w:tc>
          <w:tcPr>
            <w:tcW w:w="2551" w:type="dxa"/>
          </w:tcPr>
          <w:p w:rsidR="00E74BEC" w:rsidRPr="00434262" w:rsidRDefault="00E74BEC" w:rsidP="00E74BEC">
            <w:r w:rsidRPr="00434262">
              <w:t>9. Ponavljanje / vrednovanje</w:t>
            </w:r>
          </w:p>
        </w:tc>
        <w:tc>
          <w:tcPr>
            <w:tcW w:w="1560" w:type="dxa"/>
          </w:tcPr>
          <w:p w:rsidR="00E74BEC" w:rsidRPr="00434262" w:rsidRDefault="00E74BEC" w:rsidP="00E74BEC">
            <w:r w:rsidRPr="00434262">
              <w:t>Ponavljanje / vrednovanje</w:t>
            </w:r>
          </w:p>
        </w:tc>
        <w:tc>
          <w:tcPr>
            <w:tcW w:w="2285" w:type="dxa"/>
          </w:tcPr>
          <w:p w:rsidR="00E74BEC" w:rsidRPr="00434262" w:rsidRDefault="00E74BEC" w:rsidP="00E74BEC">
            <w:r w:rsidRPr="00434262">
              <w:t>Rješavanje zadataka, rad s kartom</w:t>
            </w:r>
          </w:p>
        </w:tc>
        <w:tc>
          <w:tcPr>
            <w:tcW w:w="3350" w:type="dxa"/>
          </w:tcPr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A.3.4.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B.3.1osr B.3.2.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A.3.1.goo A.3.3.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E74BEC" w:rsidRPr="00434262" w:rsidRDefault="00E74BEC" w:rsidP="00434262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iktB.3.3.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</w:tc>
      </w:tr>
      <w:tr w:rsidR="00E74BEC" w:rsidTr="00434262">
        <w:tc>
          <w:tcPr>
            <w:tcW w:w="2328" w:type="dxa"/>
            <w:vMerge w:val="restart"/>
          </w:tcPr>
          <w:p w:rsidR="00E74BEC" w:rsidRPr="00434262" w:rsidRDefault="00E74BEC" w:rsidP="00E74BEC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 w:rsidRPr="00434262">
              <w:rPr>
                <w:rFonts w:ascii="Calibri" w:hAnsi="Calibri"/>
                <w:sz w:val="22"/>
                <w:szCs w:val="22"/>
              </w:rPr>
              <w:t>3. Srednjovjekovno društvo – građanin, plemić i seljak</w:t>
            </w:r>
          </w:p>
        </w:tc>
        <w:tc>
          <w:tcPr>
            <w:tcW w:w="1920" w:type="dxa"/>
            <w:vMerge w:val="restart"/>
          </w:tcPr>
          <w:p w:rsidR="00E74BEC" w:rsidRPr="00434262" w:rsidRDefault="00E74BEC" w:rsidP="00E74BEC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434262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A.6.1.</w:t>
            </w:r>
          </w:p>
          <w:p w:rsidR="00E74BEC" w:rsidRPr="00434262" w:rsidRDefault="00E74BEC" w:rsidP="00E74BEC">
            <w:r w:rsidRPr="00434262">
              <w:rPr>
                <w:rFonts w:ascii="Calibri" w:eastAsia="Calibri" w:hAnsi="Calibri" w:cs="Calibri"/>
              </w:rPr>
              <w:t>Učenik objašnjava dinamiku i promjene u pojedinim društvima u srednjem i ranom novom vijeku</w:t>
            </w:r>
          </w:p>
        </w:tc>
        <w:tc>
          <w:tcPr>
            <w:tcW w:w="2551" w:type="dxa"/>
          </w:tcPr>
          <w:p w:rsidR="00E74BEC" w:rsidRPr="00434262" w:rsidRDefault="00E74BEC" w:rsidP="00E74BEC">
            <w:r w:rsidRPr="00434262">
              <w:t xml:space="preserve">10. </w:t>
            </w:r>
            <w:r w:rsidR="00A56DBA">
              <w:t>Srednjovjekovno</w:t>
            </w:r>
            <w:r w:rsidRPr="00434262">
              <w:t xml:space="preserve"> društvo</w:t>
            </w:r>
          </w:p>
        </w:tc>
        <w:tc>
          <w:tcPr>
            <w:tcW w:w="1560" w:type="dxa"/>
          </w:tcPr>
          <w:p w:rsidR="00E74BEC" w:rsidRPr="00434262" w:rsidRDefault="00434262" w:rsidP="00E74BEC">
            <w:r w:rsidRPr="00434262">
              <w:t>Obrada</w:t>
            </w:r>
          </w:p>
        </w:tc>
        <w:tc>
          <w:tcPr>
            <w:tcW w:w="2285" w:type="dxa"/>
          </w:tcPr>
          <w:p w:rsidR="00E74BEC" w:rsidRPr="00434262" w:rsidRDefault="00434262" w:rsidP="00E74BEC">
            <w:r w:rsidRPr="00434262">
              <w:t>Analiza i crtanje shematskom prikaza, rad na tekstu, analiza slika</w:t>
            </w:r>
          </w:p>
        </w:tc>
        <w:tc>
          <w:tcPr>
            <w:tcW w:w="3350" w:type="dxa"/>
            <w:vMerge w:val="restart"/>
          </w:tcPr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A.3.4..uku B.3.4.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A.3.5.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C.3.1.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</w:tc>
      </w:tr>
      <w:tr w:rsidR="00E74BEC" w:rsidTr="00434262">
        <w:tc>
          <w:tcPr>
            <w:tcW w:w="2328" w:type="dxa"/>
            <w:vMerge/>
          </w:tcPr>
          <w:p w:rsidR="00E74BEC" w:rsidRPr="00434262" w:rsidRDefault="00E74BEC" w:rsidP="00E74BEC"/>
        </w:tc>
        <w:tc>
          <w:tcPr>
            <w:tcW w:w="1920" w:type="dxa"/>
            <w:vMerge/>
          </w:tcPr>
          <w:p w:rsidR="00E74BEC" w:rsidRPr="00434262" w:rsidRDefault="00E74BEC" w:rsidP="00E74BEC"/>
        </w:tc>
        <w:tc>
          <w:tcPr>
            <w:tcW w:w="2551" w:type="dxa"/>
          </w:tcPr>
          <w:p w:rsidR="00E74BEC" w:rsidRPr="00434262" w:rsidRDefault="00E74BEC" w:rsidP="00E74BEC">
            <w:r w:rsidRPr="00434262">
              <w:t xml:space="preserve">11. </w:t>
            </w:r>
            <w:r w:rsidR="00A56DBA">
              <w:t>Srednjovjekovno</w:t>
            </w:r>
            <w:bookmarkStart w:id="0" w:name="_GoBack"/>
            <w:bookmarkEnd w:id="0"/>
            <w:r w:rsidRPr="00434262">
              <w:t xml:space="preserve"> društvo</w:t>
            </w:r>
          </w:p>
        </w:tc>
        <w:tc>
          <w:tcPr>
            <w:tcW w:w="1560" w:type="dxa"/>
          </w:tcPr>
          <w:p w:rsidR="00E74BEC" w:rsidRPr="00434262" w:rsidRDefault="00434262" w:rsidP="00E74BEC">
            <w:r w:rsidRPr="00434262">
              <w:t>Obrada</w:t>
            </w:r>
          </w:p>
        </w:tc>
        <w:tc>
          <w:tcPr>
            <w:tcW w:w="2285" w:type="dxa"/>
          </w:tcPr>
          <w:p w:rsidR="00E74BEC" w:rsidRPr="00434262" w:rsidRDefault="00434262" w:rsidP="00E74BEC">
            <w:r w:rsidRPr="00434262">
              <w:t>Rad na tekstu, analiza slika, gledanje dokumentarnog isječka</w:t>
            </w:r>
          </w:p>
        </w:tc>
        <w:tc>
          <w:tcPr>
            <w:tcW w:w="3350" w:type="dxa"/>
            <w:vMerge/>
          </w:tcPr>
          <w:p w:rsidR="00E74BEC" w:rsidRDefault="00E74BEC" w:rsidP="00E74BEC">
            <w:pPr>
              <w:rPr>
                <w:sz w:val="24"/>
                <w:szCs w:val="24"/>
              </w:rPr>
            </w:pPr>
          </w:p>
        </w:tc>
      </w:tr>
      <w:tr w:rsidR="00E74BEC" w:rsidTr="00434262">
        <w:tc>
          <w:tcPr>
            <w:tcW w:w="2328" w:type="dxa"/>
            <w:vMerge w:val="restart"/>
          </w:tcPr>
          <w:p w:rsidR="00E74BEC" w:rsidRPr="00434262" w:rsidRDefault="00E74BEC" w:rsidP="00E74BEC">
            <w:r w:rsidRPr="00434262">
              <w:rPr>
                <w:rFonts w:ascii="Calibri" w:hAnsi="Calibri"/>
              </w:rPr>
              <w:t xml:space="preserve">4. Gospodarstvo na srednjovjekovnom i </w:t>
            </w:r>
            <w:proofErr w:type="spellStart"/>
            <w:r w:rsidRPr="00434262">
              <w:rPr>
                <w:rFonts w:ascii="Calibri" w:hAnsi="Calibri"/>
              </w:rPr>
              <w:t>ranonovovjekovnom</w:t>
            </w:r>
            <w:proofErr w:type="spellEnd"/>
            <w:r w:rsidRPr="00434262">
              <w:rPr>
                <w:rFonts w:ascii="Calibri" w:hAnsi="Calibri"/>
              </w:rPr>
              <w:t xml:space="preserve"> vlastelinstvu</w:t>
            </w:r>
          </w:p>
        </w:tc>
        <w:tc>
          <w:tcPr>
            <w:tcW w:w="1920" w:type="dxa"/>
            <w:vMerge w:val="restart"/>
          </w:tcPr>
          <w:p w:rsidR="00E74BEC" w:rsidRPr="00434262" w:rsidRDefault="00E74BEC" w:rsidP="00E74BEC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434262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B.6.1.</w:t>
            </w:r>
          </w:p>
          <w:p w:rsidR="00E74BEC" w:rsidRPr="00434262" w:rsidRDefault="00E74BEC" w:rsidP="00E74BEC">
            <w:r w:rsidRPr="00434262">
              <w:rPr>
                <w:rFonts w:ascii="Calibri" w:eastAsia="Calibri" w:hAnsi="Calibri" w:cs="Calibri"/>
              </w:rPr>
              <w:t xml:space="preserve">Učenik objašnjava gospodarsku dinamiku i njezinu važnost u </w:t>
            </w:r>
            <w:r w:rsidRPr="00434262">
              <w:rPr>
                <w:rFonts w:ascii="Calibri" w:eastAsia="Calibri" w:hAnsi="Calibri" w:cs="Calibri"/>
              </w:rPr>
              <w:lastRenderedPageBreak/>
              <w:t>srednjemu i ranome novom vijeku.</w:t>
            </w:r>
          </w:p>
        </w:tc>
        <w:tc>
          <w:tcPr>
            <w:tcW w:w="2551" w:type="dxa"/>
          </w:tcPr>
          <w:p w:rsidR="00E74BEC" w:rsidRPr="00434262" w:rsidRDefault="00E74BEC" w:rsidP="00E74BEC">
            <w:r w:rsidRPr="00434262">
              <w:lastRenderedPageBreak/>
              <w:t xml:space="preserve">12. Gospodarstvo na srednjovjekovnom i </w:t>
            </w:r>
            <w:proofErr w:type="spellStart"/>
            <w:r w:rsidRPr="00434262">
              <w:t>ranonovjekovnom</w:t>
            </w:r>
            <w:proofErr w:type="spellEnd"/>
            <w:r w:rsidRPr="00434262">
              <w:t xml:space="preserve"> vlastelinstvu</w:t>
            </w:r>
          </w:p>
        </w:tc>
        <w:tc>
          <w:tcPr>
            <w:tcW w:w="1560" w:type="dxa"/>
          </w:tcPr>
          <w:p w:rsidR="00E74BEC" w:rsidRPr="00434262" w:rsidRDefault="00434262" w:rsidP="00E74BEC">
            <w:r w:rsidRPr="00434262">
              <w:t>Obrada</w:t>
            </w:r>
          </w:p>
        </w:tc>
        <w:tc>
          <w:tcPr>
            <w:tcW w:w="2285" w:type="dxa"/>
          </w:tcPr>
          <w:p w:rsidR="00E74BEC" w:rsidRPr="00434262" w:rsidRDefault="00434262" w:rsidP="00E74BEC">
            <w:r>
              <w:t>Analiza slika i shema, rad na tekstu, crtanje shematskog prikaza</w:t>
            </w:r>
          </w:p>
        </w:tc>
        <w:tc>
          <w:tcPr>
            <w:tcW w:w="3350" w:type="dxa"/>
            <w:vMerge w:val="restart"/>
          </w:tcPr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434262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A.3.2.osr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A.3.4.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434262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C.3.2.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lastRenderedPageBreak/>
              <w:t>Poduzetništvo</w:t>
            </w:r>
          </w:p>
          <w:p w:rsidR="00E74BEC" w:rsidRDefault="00E74BEC" w:rsidP="00E74BEC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pod B.3.2. </w:t>
            </w:r>
          </w:p>
        </w:tc>
      </w:tr>
      <w:tr w:rsidR="00E74BEC" w:rsidTr="00434262">
        <w:tc>
          <w:tcPr>
            <w:tcW w:w="2328" w:type="dxa"/>
            <w:vMerge/>
          </w:tcPr>
          <w:p w:rsidR="00E74BEC" w:rsidRPr="00434262" w:rsidRDefault="00E74BEC" w:rsidP="00E74BEC"/>
        </w:tc>
        <w:tc>
          <w:tcPr>
            <w:tcW w:w="1920" w:type="dxa"/>
            <w:vMerge/>
          </w:tcPr>
          <w:p w:rsidR="00E74BEC" w:rsidRPr="00434262" w:rsidRDefault="00E74BEC" w:rsidP="00E74BEC"/>
        </w:tc>
        <w:tc>
          <w:tcPr>
            <w:tcW w:w="2551" w:type="dxa"/>
          </w:tcPr>
          <w:p w:rsidR="00E74BEC" w:rsidRPr="00434262" w:rsidRDefault="00E74BEC" w:rsidP="00E74BEC">
            <w:r w:rsidRPr="00434262">
              <w:t>13. Ponavljanje</w:t>
            </w:r>
          </w:p>
        </w:tc>
        <w:tc>
          <w:tcPr>
            <w:tcW w:w="1560" w:type="dxa"/>
          </w:tcPr>
          <w:p w:rsidR="00E74BEC" w:rsidRPr="00434262" w:rsidRDefault="00434262" w:rsidP="00E74BEC">
            <w:r w:rsidRPr="00434262">
              <w:t>Ponavljanje</w:t>
            </w:r>
          </w:p>
        </w:tc>
        <w:tc>
          <w:tcPr>
            <w:tcW w:w="2285" w:type="dxa"/>
          </w:tcPr>
          <w:p w:rsidR="00E74BEC" w:rsidRPr="00434262" w:rsidRDefault="00434262" w:rsidP="00E74BEC">
            <w:r>
              <w:t>Rješavanje zadataka, rad na karti</w:t>
            </w:r>
          </w:p>
        </w:tc>
        <w:tc>
          <w:tcPr>
            <w:tcW w:w="3350" w:type="dxa"/>
            <w:vMerge/>
          </w:tcPr>
          <w:p w:rsidR="00E74BEC" w:rsidRDefault="00E74BEC" w:rsidP="00E74BEC">
            <w:pPr>
              <w:rPr>
                <w:sz w:val="24"/>
                <w:szCs w:val="24"/>
              </w:rPr>
            </w:pPr>
          </w:p>
        </w:tc>
      </w:tr>
      <w:tr w:rsidR="00E74BEC" w:rsidTr="00434262">
        <w:tc>
          <w:tcPr>
            <w:tcW w:w="2328" w:type="dxa"/>
            <w:vMerge/>
          </w:tcPr>
          <w:p w:rsidR="00E74BEC" w:rsidRPr="00434262" w:rsidRDefault="00E74BEC" w:rsidP="00E74BEC"/>
        </w:tc>
        <w:tc>
          <w:tcPr>
            <w:tcW w:w="1920" w:type="dxa"/>
            <w:vMerge/>
          </w:tcPr>
          <w:p w:rsidR="00E74BEC" w:rsidRPr="00434262" w:rsidRDefault="00E74BEC" w:rsidP="00E74BEC"/>
        </w:tc>
        <w:tc>
          <w:tcPr>
            <w:tcW w:w="2551" w:type="dxa"/>
          </w:tcPr>
          <w:p w:rsidR="00E74BEC" w:rsidRPr="00434262" w:rsidRDefault="00E74BEC" w:rsidP="00E74BEC">
            <w:r w:rsidRPr="00434262">
              <w:t>14. Usustavljivanje</w:t>
            </w:r>
          </w:p>
        </w:tc>
        <w:tc>
          <w:tcPr>
            <w:tcW w:w="1560" w:type="dxa"/>
          </w:tcPr>
          <w:p w:rsidR="00E74BEC" w:rsidRPr="00434262" w:rsidRDefault="00434262" w:rsidP="00E74BEC">
            <w:r w:rsidRPr="00434262">
              <w:t xml:space="preserve">Usustavljivanje </w:t>
            </w:r>
          </w:p>
        </w:tc>
        <w:tc>
          <w:tcPr>
            <w:tcW w:w="2285" w:type="dxa"/>
          </w:tcPr>
          <w:p w:rsidR="00E74BEC" w:rsidRPr="00434262" w:rsidRDefault="00434262" w:rsidP="00E74BEC">
            <w:r>
              <w:t>Izrada lente, rješavanje zadataka</w:t>
            </w:r>
          </w:p>
        </w:tc>
        <w:tc>
          <w:tcPr>
            <w:tcW w:w="3350" w:type="dxa"/>
            <w:vMerge/>
          </w:tcPr>
          <w:p w:rsidR="00E74BEC" w:rsidRDefault="00E74BEC" w:rsidP="00E74BEC">
            <w:pPr>
              <w:rPr>
                <w:sz w:val="24"/>
                <w:szCs w:val="24"/>
              </w:rPr>
            </w:pPr>
          </w:p>
        </w:tc>
      </w:tr>
      <w:tr w:rsidR="00E74BEC" w:rsidTr="00434262">
        <w:tc>
          <w:tcPr>
            <w:tcW w:w="2328" w:type="dxa"/>
            <w:vMerge/>
          </w:tcPr>
          <w:p w:rsidR="00E74BEC" w:rsidRPr="00434262" w:rsidRDefault="00E74BEC" w:rsidP="00E74BEC"/>
        </w:tc>
        <w:tc>
          <w:tcPr>
            <w:tcW w:w="1920" w:type="dxa"/>
            <w:vMerge/>
          </w:tcPr>
          <w:p w:rsidR="00E74BEC" w:rsidRPr="00434262" w:rsidRDefault="00E74BEC" w:rsidP="00E74BEC"/>
        </w:tc>
        <w:tc>
          <w:tcPr>
            <w:tcW w:w="2551" w:type="dxa"/>
          </w:tcPr>
          <w:p w:rsidR="00E74BEC" w:rsidRPr="00434262" w:rsidRDefault="00E74BEC" w:rsidP="00E74BEC">
            <w:r w:rsidRPr="00434262">
              <w:t>15. Pisana provjera znanja</w:t>
            </w:r>
          </w:p>
        </w:tc>
        <w:tc>
          <w:tcPr>
            <w:tcW w:w="1560" w:type="dxa"/>
          </w:tcPr>
          <w:p w:rsidR="00E74BEC" w:rsidRPr="00434262" w:rsidRDefault="00434262" w:rsidP="00E74BEC">
            <w:r w:rsidRPr="00434262">
              <w:t>Pisana provjera znanja</w:t>
            </w:r>
          </w:p>
        </w:tc>
        <w:tc>
          <w:tcPr>
            <w:tcW w:w="2285" w:type="dxa"/>
          </w:tcPr>
          <w:p w:rsidR="00E74BEC" w:rsidRPr="00434262" w:rsidRDefault="00434262" w:rsidP="00E74BEC">
            <w:r>
              <w:t>Pisanje provjere znanja</w:t>
            </w:r>
          </w:p>
        </w:tc>
        <w:tc>
          <w:tcPr>
            <w:tcW w:w="3350" w:type="dxa"/>
            <w:vMerge/>
          </w:tcPr>
          <w:p w:rsidR="00E74BEC" w:rsidRDefault="00E74BEC" w:rsidP="00E74BEC">
            <w:pPr>
              <w:rPr>
                <w:sz w:val="24"/>
                <w:szCs w:val="24"/>
              </w:rPr>
            </w:pPr>
          </w:p>
        </w:tc>
      </w:tr>
      <w:tr w:rsidR="00E74BEC" w:rsidTr="00434262">
        <w:tc>
          <w:tcPr>
            <w:tcW w:w="2328" w:type="dxa"/>
          </w:tcPr>
          <w:p w:rsidR="00E74BEC" w:rsidRPr="00434262" w:rsidRDefault="00E74BEC" w:rsidP="00E74BEC">
            <w:r w:rsidRPr="00434262">
              <w:rPr>
                <w:rFonts w:ascii="Calibri" w:hAnsi="Calibri"/>
              </w:rPr>
              <w:t>5. Hrvatska kneževina, kraljevstvo, zajednica s Ugarskom, dio habsburških zemalja</w:t>
            </w:r>
          </w:p>
        </w:tc>
        <w:tc>
          <w:tcPr>
            <w:tcW w:w="1920" w:type="dxa"/>
          </w:tcPr>
          <w:p w:rsidR="00E74BEC" w:rsidRPr="00434262" w:rsidRDefault="00E74BEC" w:rsidP="00E74BEC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434262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D.6.1.</w:t>
            </w:r>
          </w:p>
          <w:p w:rsidR="00E74BEC" w:rsidRPr="00434262" w:rsidRDefault="00E74BEC" w:rsidP="00E74BEC">
            <w:r w:rsidRPr="00434262">
              <w:rPr>
                <w:rFonts w:ascii="Calibri" w:eastAsia="Calibri" w:hAnsi="Calibri" w:cs="Calibri"/>
              </w:rPr>
              <w:t>Učenik objašnjava oblike vlasti i načine upravljanja državom u srednjemu i ranome novom vijeku</w:t>
            </w:r>
          </w:p>
        </w:tc>
        <w:tc>
          <w:tcPr>
            <w:tcW w:w="2551" w:type="dxa"/>
          </w:tcPr>
          <w:p w:rsidR="00E74BEC" w:rsidRPr="00434262" w:rsidRDefault="00E74BEC" w:rsidP="00E74BEC">
            <w:r w:rsidRPr="00434262">
              <w:t>16. Analiza ispita. Doba knezova</w:t>
            </w:r>
          </w:p>
        </w:tc>
        <w:tc>
          <w:tcPr>
            <w:tcW w:w="1560" w:type="dxa"/>
          </w:tcPr>
          <w:p w:rsidR="00E74BEC" w:rsidRPr="00434262" w:rsidRDefault="00434262" w:rsidP="00E74BEC">
            <w:r>
              <w:t xml:space="preserve">Obrada </w:t>
            </w:r>
          </w:p>
        </w:tc>
        <w:tc>
          <w:tcPr>
            <w:tcW w:w="2285" w:type="dxa"/>
          </w:tcPr>
          <w:p w:rsidR="00E74BEC" w:rsidRPr="00434262" w:rsidRDefault="00434262" w:rsidP="00E74BEC">
            <w:r>
              <w:t>Rad s kartom, rad na tekstu, analiza slika, gledanje dokumentarnog isječka</w:t>
            </w:r>
          </w:p>
        </w:tc>
        <w:tc>
          <w:tcPr>
            <w:tcW w:w="3350" w:type="dxa"/>
          </w:tcPr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A.3.1..uku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A.3.4.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B.3.4.uku D.3.2..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</w:p>
          <w:p w:rsidR="00E74BEC" w:rsidRDefault="00E74BEC" w:rsidP="00E74BEC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E74BEC" w:rsidRPr="00434262" w:rsidRDefault="00E74BEC" w:rsidP="00434262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</w:tc>
      </w:tr>
    </w:tbl>
    <w:p w:rsidR="006249D5" w:rsidRPr="007E7331" w:rsidRDefault="006249D5" w:rsidP="007E7331">
      <w:pPr>
        <w:rPr>
          <w:sz w:val="24"/>
          <w:szCs w:val="24"/>
        </w:rPr>
      </w:pPr>
    </w:p>
    <w:sectPr w:rsidR="006249D5" w:rsidRPr="007E7331" w:rsidSect="007E7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31"/>
    <w:rsid w:val="00434262"/>
    <w:rsid w:val="006249D5"/>
    <w:rsid w:val="007E7331"/>
    <w:rsid w:val="00A56DBA"/>
    <w:rsid w:val="00B37EAC"/>
    <w:rsid w:val="00E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1BEF"/>
  <w15:chartTrackingRefBased/>
  <w15:docId w15:val="{1C8C9F5B-C07F-43F0-A0B3-9CC9BCB2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74B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74B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AFD5-8CA6-4959-9A13-F97CE089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4</cp:revision>
  <dcterms:created xsi:type="dcterms:W3CDTF">2021-10-01T09:52:00Z</dcterms:created>
  <dcterms:modified xsi:type="dcterms:W3CDTF">2021-10-06T07:12:00Z</dcterms:modified>
</cp:coreProperties>
</file>