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635ED" w14:textId="77777777" w:rsidR="00CA0CF2" w:rsidRPr="0008624F" w:rsidRDefault="00CA0CF2" w:rsidP="00CA0CF2">
      <w:pPr>
        <w:pStyle w:val="Bezproreda"/>
        <w:jc w:val="center"/>
        <w:rPr>
          <w:sz w:val="24"/>
          <w:szCs w:val="24"/>
        </w:rPr>
      </w:pPr>
      <w:r w:rsidRPr="0008624F">
        <w:rPr>
          <w:sz w:val="24"/>
          <w:szCs w:val="24"/>
        </w:rPr>
        <w:t>MJESEČNI IZVEDBENI PLAN</w:t>
      </w:r>
    </w:p>
    <w:p w14:paraId="08AF92BA" w14:textId="77777777" w:rsidR="00CA0CF2" w:rsidRPr="0008624F" w:rsidRDefault="00CA0CF2" w:rsidP="00CA0CF2">
      <w:pPr>
        <w:pStyle w:val="Bezproreda"/>
        <w:rPr>
          <w:sz w:val="24"/>
          <w:szCs w:val="24"/>
        </w:rPr>
      </w:pPr>
    </w:p>
    <w:p w14:paraId="529CA3F0" w14:textId="7CCF6409" w:rsidR="00CA0CF2" w:rsidRPr="0008624F" w:rsidRDefault="00CA0CF2" w:rsidP="00CA0CF2">
      <w:pPr>
        <w:pStyle w:val="Bezproreda"/>
        <w:rPr>
          <w:sz w:val="24"/>
          <w:szCs w:val="24"/>
        </w:rPr>
      </w:pPr>
      <w:r w:rsidRPr="0008624F">
        <w:rPr>
          <w:sz w:val="24"/>
          <w:szCs w:val="24"/>
        </w:rPr>
        <w:t xml:space="preserve">Mjesec: </w:t>
      </w:r>
      <w:r>
        <w:rPr>
          <w:sz w:val="24"/>
          <w:szCs w:val="24"/>
        </w:rPr>
        <w:t>travanj</w:t>
      </w:r>
      <w:r w:rsidRPr="0008624F">
        <w:rPr>
          <w:sz w:val="24"/>
          <w:szCs w:val="24"/>
        </w:rPr>
        <w:tab/>
      </w:r>
      <w:r w:rsidRPr="0008624F">
        <w:rPr>
          <w:sz w:val="24"/>
          <w:szCs w:val="24"/>
        </w:rPr>
        <w:tab/>
      </w:r>
      <w:r w:rsidRPr="0008624F">
        <w:rPr>
          <w:sz w:val="24"/>
          <w:szCs w:val="24"/>
        </w:rPr>
        <w:tab/>
      </w:r>
      <w:r w:rsidRPr="0008624F">
        <w:rPr>
          <w:sz w:val="24"/>
          <w:szCs w:val="24"/>
        </w:rPr>
        <w:tab/>
      </w:r>
      <w:r w:rsidRPr="0008624F">
        <w:rPr>
          <w:sz w:val="24"/>
          <w:szCs w:val="24"/>
        </w:rPr>
        <w:tab/>
      </w:r>
      <w:r w:rsidRPr="0008624F">
        <w:rPr>
          <w:sz w:val="24"/>
          <w:szCs w:val="24"/>
        </w:rPr>
        <w:tab/>
        <w:t>Školska godina: 2022./2023.</w:t>
      </w:r>
    </w:p>
    <w:p w14:paraId="5E4A1B22" w14:textId="759337AE" w:rsidR="00CA0CF2" w:rsidRPr="0008624F" w:rsidRDefault="00CA0CF2" w:rsidP="00CA0CF2">
      <w:pPr>
        <w:pStyle w:val="Bezproreda"/>
        <w:rPr>
          <w:sz w:val="24"/>
          <w:szCs w:val="24"/>
        </w:rPr>
      </w:pPr>
      <w:r w:rsidRPr="0008624F">
        <w:rPr>
          <w:sz w:val="24"/>
          <w:szCs w:val="24"/>
        </w:rPr>
        <w:t>Predmet: povijest</w:t>
      </w:r>
      <w:r w:rsidRPr="0008624F">
        <w:rPr>
          <w:sz w:val="24"/>
          <w:szCs w:val="24"/>
        </w:rPr>
        <w:tab/>
      </w:r>
      <w:r w:rsidRPr="0008624F">
        <w:rPr>
          <w:sz w:val="24"/>
          <w:szCs w:val="24"/>
        </w:rPr>
        <w:tab/>
      </w:r>
      <w:r w:rsidRPr="0008624F">
        <w:rPr>
          <w:sz w:val="24"/>
          <w:szCs w:val="24"/>
        </w:rPr>
        <w:tab/>
      </w:r>
      <w:r w:rsidRPr="0008624F">
        <w:rPr>
          <w:sz w:val="24"/>
          <w:szCs w:val="24"/>
        </w:rPr>
        <w:tab/>
      </w:r>
      <w:r w:rsidRPr="0008624F">
        <w:rPr>
          <w:sz w:val="24"/>
          <w:szCs w:val="24"/>
        </w:rPr>
        <w:tab/>
      </w:r>
      <w:r w:rsidRPr="0008624F">
        <w:rPr>
          <w:sz w:val="24"/>
          <w:szCs w:val="24"/>
        </w:rPr>
        <w:tab/>
        <w:t>Razred: 7.</w:t>
      </w:r>
      <w:r>
        <w:rPr>
          <w:sz w:val="24"/>
          <w:szCs w:val="24"/>
        </w:rPr>
        <w:t xml:space="preserve"> </w:t>
      </w:r>
      <w:r w:rsidR="006862AA">
        <w:rPr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 w:rsidR="006862AA">
        <w:rPr>
          <w:sz w:val="24"/>
          <w:szCs w:val="24"/>
        </w:rPr>
        <w:t>b</w:t>
      </w:r>
      <w:r w:rsidRPr="0008624F">
        <w:rPr>
          <w:sz w:val="24"/>
          <w:szCs w:val="24"/>
        </w:rPr>
        <w:tab/>
      </w:r>
      <w:r w:rsidRPr="0008624F">
        <w:rPr>
          <w:sz w:val="24"/>
          <w:szCs w:val="24"/>
        </w:rPr>
        <w:tab/>
      </w:r>
      <w:r w:rsidRPr="0008624F">
        <w:rPr>
          <w:sz w:val="24"/>
          <w:szCs w:val="24"/>
        </w:rPr>
        <w:tab/>
      </w:r>
      <w:r w:rsidRPr="0008624F">
        <w:rPr>
          <w:sz w:val="24"/>
          <w:szCs w:val="24"/>
        </w:rPr>
        <w:tab/>
      </w:r>
      <w:r w:rsidRPr="0008624F">
        <w:rPr>
          <w:sz w:val="24"/>
          <w:szCs w:val="24"/>
        </w:rPr>
        <w:tab/>
        <w:t>Učitelj: Željka Trupković</w:t>
      </w:r>
    </w:p>
    <w:p w14:paraId="5BFFC53C" w14:textId="77777777" w:rsidR="00CA0CF2" w:rsidRPr="0008624F" w:rsidRDefault="00CA0CF2" w:rsidP="00CA0CF2">
      <w:pPr>
        <w:rPr>
          <w:rFonts w:cstheme="minorHAnsi"/>
          <w:sz w:val="20"/>
          <w:szCs w:val="2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766"/>
        <w:gridCol w:w="2189"/>
        <w:gridCol w:w="2561"/>
        <w:gridCol w:w="1417"/>
        <w:gridCol w:w="2268"/>
        <w:gridCol w:w="3793"/>
      </w:tblGrid>
      <w:tr w:rsidR="00CA0CF2" w:rsidRPr="0008624F" w14:paraId="1FF876A5" w14:textId="77777777" w:rsidTr="005B067C">
        <w:tc>
          <w:tcPr>
            <w:tcW w:w="1766" w:type="dxa"/>
          </w:tcPr>
          <w:p w14:paraId="7E3E7F7C" w14:textId="77777777" w:rsidR="00CA0CF2" w:rsidRPr="0008624F" w:rsidRDefault="00CA0CF2" w:rsidP="005B067C">
            <w:pPr>
              <w:rPr>
                <w:rFonts w:cstheme="minorHAnsi"/>
                <w:sz w:val="20"/>
                <w:szCs w:val="20"/>
              </w:rPr>
            </w:pPr>
            <w:r w:rsidRPr="0008624F">
              <w:rPr>
                <w:rFonts w:cstheme="minorHAnsi"/>
                <w:sz w:val="20"/>
                <w:szCs w:val="20"/>
              </w:rPr>
              <w:t>Tema</w:t>
            </w:r>
          </w:p>
        </w:tc>
        <w:tc>
          <w:tcPr>
            <w:tcW w:w="2189" w:type="dxa"/>
          </w:tcPr>
          <w:p w14:paraId="3EADBF71" w14:textId="77777777" w:rsidR="00CA0CF2" w:rsidRPr="0008624F" w:rsidRDefault="00CA0CF2" w:rsidP="005B067C">
            <w:pPr>
              <w:rPr>
                <w:rFonts w:cstheme="minorHAnsi"/>
                <w:sz w:val="20"/>
                <w:szCs w:val="20"/>
              </w:rPr>
            </w:pPr>
            <w:r w:rsidRPr="0008624F">
              <w:rPr>
                <w:rFonts w:cstheme="minorHAnsi"/>
                <w:sz w:val="20"/>
                <w:szCs w:val="20"/>
              </w:rPr>
              <w:t>Predmetni ishod</w:t>
            </w:r>
          </w:p>
        </w:tc>
        <w:tc>
          <w:tcPr>
            <w:tcW w:w="2561" w:type="dxa"/>
          </w:tcPr>
          <w:p w14:paraId="2A963495" w14:textId="77777777" w:rsidR="00CA0CF2" w:rsidRPr="0008624F" w:rsidRDefault="00CA0CF2" w:rsidP="005B067C">
            <w:pPr>
              <w:rPr>
                <w:rFonts w:cstheme="minorHAnsi"/>
                <w:sz w:val="20"/>
                <w:szCs w:val="20"/>
              </w:rPr>
            </w:pPr>
            <w:r w:rsidRPr="0008624F">
              <w:rPr>
                <w:rFonts w:cstheme="minorHAnsi"/>
                <w:sz w:val="20"/>
                <w:szCs w:val="20"/>
              </w:rPr>
              <w:t>Nastavna jedinica</w:t>
            </w:r>
          </w:p>
        </w:tc>
        <w:tc>
          <w:tcPr>
            <w:tcW w:w="1417" w:type="dxa"/>
          </w:tcPr>
          <w:p w14:paraId="5F6C0C7F" w14:textId="77777777" w:rsidR="00CA0CF2" w:rsidRPr="0008624F" w:rsidRDefault="00CA0CF2" w:rsidP="005B067C">
            <w:pPr>
              <w:rPr>
                <w:rFonts w:cstheme="minorHAnsi"/>
                <w:sz w:val="20"/>
                <w:szCs w:val="20"/>
              </w:rPr>
            </w:pPr>
            <w:r w:rsidRPr="0008624F">
              <w:rPr>
                <w:rFonts w:cstheme="minorHAnsi"/>
                <w:sz w:val="20"/>
                <w:szCs w:val="20"/>
              </w:rPr>
              <w:t>Tip sata</w:t>
            </w:r>
          </w:p>
        </w:tc>
        <w:tc>
          <w:tcPr>
            <w:tcW w:w="2268" w:type="dxa"/>
          </w:tcPr>
          <w:p w14:paraId="4F285235" w14:textId="77777777" w:rsidR="00CA0CF2" w:rsidRPr="0008624F" w:rsidRDefault="00CA0CF2" w:rsidP="005B067C">
            <w:pPr>
              <w:rPr>
                <w:rFonts w:cstheme="minorHAnsi"/>
                <w:sz w:val="20"/>
                <w:szCs w:val="20"/>
              </w:rPr>
            </w:pPr>
            <w:r w:rsidRPr="0008624F">
              <w:rPr>
                <w:rFonts w:cstheme="minorHAnsi"/>
                <w:sz w:val="20"/>
                <w:szCs w:val="20"/>
              </w:rPr>
              <w:t xml:space="preserve">Ključne aktivnosti </w:t>
            </w:r>
          </w:p>
        </w:tc>
        <w:tc>
          <w:tcPr>
            <w:tcW w:w="3793" w:type="dxa"/>
          </w:tcPr>
          <w:p w14:paraId="58E68E93" w14:textId="77777777" w:rsidR="00CA0CF2" w:rsidRPr="0008624F" w:rsidRDefault="00CA0CF2" w:rsidP="005B067C">
            <w:pPr>
              <w:rPr>
                <w:rFonts w:cstheme="minorHAnsi"/>
                <w:sz w:val="20"/>
                <w:szCs w:val="20"/>
              </w:rPr>
            </w:pPr>
            <w:r w:rsidRPr="0008624F">
              <w:rPr>
                <w:rFonts w:cstheme="minorHAnsi"/>
                <w:sz w:val="20"/>
                <w:szCs w:val="20"/>
              </w:rPr>
              <w:t>MPT</w:t>
            </w:r>
          </w:p>
        </w:tc>
      </w:tr>
      <w:tr w:rsidR="00C74A0A" w:rsidRPr="0008624F" w14:paraId="46FF0514" w14:textId="77777777" w:rsidTr="005B067C">
        <w:tc>
          <w:tcPr>
            <w:tcW w:w="1766" w:type="dxa"/>
            <w:vMerge w:val="restart"/>
          </w:tcPr>
          <w:p w14:paraId="596FDD4B" w14:textId="0B71BE8E" w:rsidR="00C74A0A" w:rsidRPr="0008624F" w:rsidRDefault="00C74A0A" w:rsidP="00C74A0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ascii="Calibri" w:eastAsia="Calibri" w:hAnsi="Calibri" w:cs="F"/>
                <w:sz w:val="20"/>
                <w:szCs w:val="20"/>
              </w:rPr>
              <w:t>14. Vojno-politički savezi i odnosi među državama.</w:t>
            </w:r>
          </w:p>
        </w:tc>
        <w:tc>
          <w:tcPr>
            <w:tcW w:w="2189" w:type="dxa"/>
            <w:vMerge w:val="restart"/>
          </w:tcPr>
          <w:p w14:paraId="33896B53" w14:textId="25A80629" w:rsidR="00C74A0A" w:rsidRPr="0008624F" w:rsidRDefault="00C74A0A" w:rsidP="00C74A0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ascii="Calibri" w:eastAsia="Calibri" w:hAnsi="Calibri" w:cs="F"/>
                <w:sz w:val="20"/>
                <w:szCs w:val="20"/>
              </w:rPr>
              <w:t>POV OŠ C.7.1. Učenik analizira važnost širenja izuma i tehnologija od 18. stoljeća do početka 20. stoljeća</w:t>
            </w:r>
          </w:p>
        </w:tc>
        <w:tc>
          <w:tcPr>
            <w:tcW w:w="2561" w:type="dxa"/>
          </w:tcPr>
          <w:p w14:paraId="39E72A44" w14:textId="71DDE8C5" w:rsidR="00C74A0A" w:rsidRPr="0008624F" w:rsidRDefault="00C74A0A" w:rsidP="00C74A0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55. Vojno-politički savezi</w:t>
            </w:r>
          </w:p>
        </w:tc>
        <w:tc>
          <w:tcPr>
            <w:tcW w:w="1417" w:type="dxa"/>
          </w:tcPr>
          <w:p w14:paraId="744D47BE" w14:textId="593C4130" w:rsidR="00C74A0A" w:rsidRPr="0008624F" w:rsidRDefault="00C74A0A" w:rsidP="00C74A0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Obrada</w:t>
            </w:r>
          </w:p>
        </w:tc>
        <w:tc>
          <w:tcPr>
            <w:tcW w:w="2268" w:type="dxa"/>
          </w:tcPr>
          <w:p w14:paraId="53C64A72" w14:textId="4AB8BD16" w:rsidR="00C74A0A" w:rsidRPr="0008624F" w:rsidRDefault="00C74A0A" w:rsidP="00C74A0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Rad na tekstu, rad na karti</w:t>
            </w:r>
          </w:p>
        </w:tc>
        <w:tc>
          <w:tcPr>
            <w:tcW w:w="3793" w:type="dxa"/>
            <w:vMerge w:val="restart"/>
          </w:tcPr>
          <w:p w14:paraId="5136227D" w14:textId="77777777" w:rsidR="00C74A0A" w:rsidRDefault="00C74A0A" w:rsidP="00C74A0A">
            <w:pPr>
              <w:pStyle w:val="Standard"/>
              <w:rPr>
                <w:rFonts w:ascii="Calibri" w:eastAsia="Calibri" w:hAnsi="Calibri" w:cs="F"/>
                <w:kern w:val="0"/>
                <w:sz w:val="16"/>
                <w:szCs w:val="16"/>
                <w:u w:val="single"/>
                <w:lang w:eastAsia="en-US" w:bidi="ar-SA"/>
              </w:rPr>
            </w:pPr>
            <w:r>
              <w:rPr>
                <w:rFonts w:ascii="Calibri" w:eastAsia="Calibri" w:hAnsi="Calibri" w:cs="F"/>
                <w:kern w:val="0"/>
                <w:sz w:val="16"/>
                <w:szCs w:val="16"/>
                <w:u w:val="single"/>
                <w:lang w:eastAsia="en-US" w:bidi="ar-SA"/>
              </w:rPr>
              <w:t>Učiti kako učiti</w:t>
            </w:r>
          </w:p>
          <w:p w14:paraId="24D5F9BE" w14:textId="77777777" w:rsidR="00C74A0A" w:rsidRDefault="00C74A0A" w:rsidP="00C74A0A">
            <w:pPr>
              <w:pStyle w:val="Standard"/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>uku</w:t>
            </w:r>
            <w:proofErr w:type="spellEnd"/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 xml:space="preserve"> A.3.1. Učenik samostalno traži nove informacije iz različitih izvora, transformira ih u novo znanje i uspješno primjenjuje pri rješavanju problema.</w:t>
            </w:r>
          </w:p>
          <w:p w14:paraId="3FDAA9D1" w14:textId="77777777" w:rsidR="00C74A0A" w:rsidRDefault="00C74A0A" w:rsidP="00C74A0A">
            <w:pPr>
              <w:pStyle w:val="Standard"/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>uku</w:t>
            </w:r>
            <w:proofErr w:type="spellEnd"/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 xml:space="preserve"> A.3.2. Učenik se koristi različitim strategijama učenja i primjenjuje ih u ostvarivanju ciljeva učenja i rješavanju problema u svim područjima učenja uz povremeno praćenje učitelja.</w:t>
            </w:r>
          </w:p>
          <w:p w14:paraId="42B18ED1" w14:textId="77777777" w:rsidR="00C74A0A" w:rsidRDefault="00C74A0A" w:rsidP="00C74A0A">
            <w:pPr>
              <w:pStyle w:val="Standard"/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>uku</w:t>
            </w:r>
            <w:proofErr w:type="spellEnd"/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 xml:space="preserve"> D.3.2. Učenik ostvaruje dobru komunikaciju s drugima, uspješno surađuje u različitim situacijama i spreman je zatražiti i ponuditi pomoć.</w:t>
            </w:r>
          </w:p>
          <w:p w14:paraId="30C0C43D" w14:textId="77777777" w:rsidR="00C74A0A" w:rsidRDefault="00C74A0A" w:rsidP="00C74A0A">
            <w:pPr>
              <w:pStyle w:val="Standard"/>
              <w:rPr>
                <w:rFonts w:ascii="Calibri" w:eastAsia="Calibri" w:hAnsi="Calibri" w:cs="F"/>
                <w:kern w:val="0"/>
                <w:sz w:val="16"/>
                <w:szCs w:val="16"/>
                <w:u w:val="single"/>
                <w:lang w:eastAsia="en-US" w:bidi="ar-SA"/>
              </w:rPr>
            </w:pPr>
            <w:r>
              <w:rPr>
                <w:rFonts w:ascii="Calibri" w:eastAsia="Calibri" w:hAnsi="Calibri" w:cs="F"/>
                <w:kern w:val="0"/>
                <w:sz w:val="16"/>
                <w:szCs w:val="16"/>
                <w:u w:val="single"/>
                <w:lang w:eastAsia="en-US" w:bidi="ar-SA"/>
              </w:rPr>
              <w:t>Upotreba IKT-a</w:t>
            </w:r>
          </w:p>
          <w:p w14:paraId="7922CC28" w14:textId="6E35299B" w:rsidR="00C74A0A" w:rsidRPr="0008624F" w:rsidRDefault="00C74A0A" w:rsidP="00C74A0A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F"/>
                <w:sz w:val="16"/>
                <w:szCs w:val="16"/>
              </w:rPr>
              <w:t>ikt</w:t>
            </w:r>
            <w:proofErr w:type="spellEnd"/>
            <w:r>
              <w:rPr>
                <w:rFonts w:ascii="Calibri" w:eastAsia="Calibri" w:hAnsi="Calibri" w:cs="F"/>
                <w:sz w:val="16"/>
                <w:szCs w:val="16"/>
              </w:rPr>
              <w:t xml:space="preserve"> C.3.3. Učenik samostalno ili uz manju pomoć učitelja procjenjuje i odabire potrebne među pronađenim informacijama.</w:t>
            </w:r>
          </w:p>
        </w:tc>
      </w:tr>
      <w:tr w:rsidR="00C74A0A" w:rsidRPr="0008624F" w14:paraId="061847D8" w14:textId="77777777" w:rsidTr="005B067C">
        <w:tc>
          <w:tcPr>
            <w:tcW w:w="1766" w:type="dxa"/>
            <w:vMerge/>
          </w:tcPr>
          <w:p w14:paraId="1D0724A9" w14:textId="77777777" w:rsidR="00C74A0A" w:rsidRPr="0008624F" w:rsidRDefault="00C74A0A" w:rsidP="005B067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89" w:type="dxa"/>
            <w:vMerge/>
          </w:tcPr>
          <w:p w14:paraId="36161F5E" w14:textId="77777777" w:rsidR="00C74A0A" w:rsidRPr="0008624F" w:rsidRDefault="00C74A0A" w:rsidP="005B067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61" w:type="dxa"/>
          </w:tcPr>
          <w:p w14:paraId="09BE26ED" w14:textId="2A60BAC6" w:rsidR="00C74A0A" w:rsidRPr="0008624F" w:rsidRDefault="00C74A0A" w:rsidP="005B067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56. Ponavljanje</w:t>
            </w:r>
          </w:p>
        </w:tc>
        <w:tc>
          <w:tcPr>
            <w:tcW w:w="1417" w:type="dxa"/>
          </w:tcPr>
          <w:p w14:paraId="5EE81A67" w14:textId="6845A982" w:rsidR="00C74A0A" w:rsidRPr="0008624F" w:rsidRDefault="00C74A0A" w:rsidP="005B067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Ponavljanje</w:t>
            </w:r>
          </w:p>
        </w:tc>
        <w:tc>
          <w:tcPr>
            <w:tcW w:w="2268" w:type="dxa"/>
          </w:tcPr>
          <w:p w14:paraId="0949C620" w14:textId="5C451C04" w:rsidR="00C74A0A" w:rsidRPr="0008624F" w:rsidRDefault="00E71F9F" w:rsidP="005B067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Rješavanje zadataka, rad na izvorima</w:t>
            </w:r>
          </w:p>
        </w:tc>
        <w:tc>
          <w:tcPr>
            <w:tcW w:w="3793" w:type="dxa"/>
            <w:vMerge/>
          </w:tcPr>
          <w:p w14:paraId="6E4271E5" w14:textId="77777777" w:rsidR="00C74A0A" w:rsidRPr="0008624F" w:rsidRDefault="00C74A0A" w:rsidP="005B067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74A0A" w:rsidRPr="0008624F" w14:paraId="38190CD2" w14:textId="77777777" w:rsidTr="005B067C">
        <w:tc>
          <w:tcPr>
            <w:tcW w:w="1766" w:type="dxa"/>
            <w:vMerge w:val="restart"/>
          </w:tcPr>
          <w:p w14:paraId="008DF3E3" w14:textId="5DA01A85" w:rsidR="00C74A0A" w:rsidRPr="0008624F" w:rsidRDefault="00C74A0A" w:rsidP="00C74A0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ascii="Calibri" w:eastAsia="Calibri" w:hAnsi="Calibri" w:cs="F"/>
                <w:sz w:val="20"/>
                <w:szCs w:val="20"/>
              </w:rPr>
              <w:t>15. Prvi svjetski rat: izmjena granica u Europi</w:t>
            </w:r>
          </w:p>
        </w:tc>
        <w:tc>
          <w:tcPr>
            <w:tcW w:w="2189" w:type="dxa"/>
            <w:vMerge w:val="restart"/>
          </w:tcPr>
          <w:p w14:paraId="62265414" w14:textId="77777777" w:rsidR="00C74A0A" w:rsidRDefault="00C74A0A" w:rsidP="00C74A0A">
            <w:pPr>
              <w:pStyle w:val="Standard"/>
              <w:jc w:val="center"/>
              <w:rPr>
                <w:rFonts w:ascii="Calibri" w:eastAsia="Calibri" w:hAnsi="Calibri" w:cs="F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F"/>
                <w:kern w:val="0"/>
                <w:sz w:val="20"/>
                <w:szCs w:val="20"/>
                <w:lang w:eastAsia="en-US" w:bidi="ar-SA"/>
              </w:rPr>
              <w:t>POV OŠ D.7.1. Učenik analizira različita državna uređenja i politike sklapanja međudržavnih saveza od 18. stoljeća do početka 20. stoljeća.</w:t>
            </w:r>
          </w:p>
          <w:p w14:paraId="60D20888" w14:textId="73747574" w:rsidR="00C74A0A" w:rsidRPr="0008624F" w:rsidRDefault="00C74A0A" w:rsidP="00C74A0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ascii="Calibri" w:eastAsia="Calibri" w:hAnsi="Calibri" w:cs="F"/>
                <w:sz w:val="20"/>
                <w:szCs w:val="20"/>
              </w:rPr>
              <w:t>POV OŠ D.7.2. Učenik analizira utjecaj revolucija i ratova na preobrazbu državnog uređenja od 18. stoljeća do početka 20. stoljeća.</w:t>
            </w:r>
          </w:p>
        </w:tc>
        <w:tc>
          <w:tcPr>
            <w:tcW w:w="2561" w:type="dxa"/>
          </w:tcPr>
          <w:p w14:paraId="749E24AB" w14:textId="24D99E58" w:rsidR="00C74A0A" w:rsidRPr="0008624F" w:rsidRDefault="00C74A0A" w:rsidP="00C74A0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57. Uzroci i povod ratu</w:t>
            </w:r>
          </w:p>
        </w:tc>
        <w:tc>
          <w:tcPr>
            <w:tcW w:w="1417" w:type="dxa"/>
          </w:tcPr>
          <w:p w14:paraId="71F1A290" w14:textId="4FA58394" w:rsidR="00C74A0A" w:rsidRPr="0008624F" w:rsidRDefault="00C74A0A" w:rsidP="00C74A0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Obrada</w:t>
            </w:r>
          </w:p>
        </w:tc>
        <w:tc>
          <w:tcPr>
            <w:tcW w:w="2268" w:type="dxa"/>
          </w:tcPr>
          <w:p w14:paraId="5DF6649F" w14:textId="4897193E" w:rsidR="00C74A0A" w:rsidRPr="0008624F" w:rsidRDefault="00E71F9F" w:rsidP="00C74A0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Rad na tekstu, rad na karti, analiza dokumentarnog isječka</w:t>
            </w:r>
          </w:p>
        </w:tc>
        <w:tc>
          <w:tcPr>
            <w:tcW w:w="3793" w:type="dxa"/>
            <w:vMerge w:val="restart"/>
          </w:tcPr>
          <w:p w14:paraId="2F03F089" w14:textId="77777777" w:rsidR="00C74A0A" w:rsidRDefault="00C74A0A" w:rsidP="00C74A0A">
            <w:pPr>
              <w:pStyle w:val="Standard"/>
              <w:rPr>
                <w:rFonts w:ascii="Calibri" w:eastAsia="Calibri" w:hAnsi="Calibri" w:cs="F"/>
                <w:kern w:val="0"/>
                <w:sz w:val="16"/>
                <w:szCs w:val="16"/>
                <w:u w:val="single"/>
                <w:lang w:eastAsia="en-US" w:bidi="ar-SA"/>
              </w:rPr>
            </w:pPr>
            <w:r>
              <w:rPr>
                <w:rFonts w:ascii="Calibri" w:eastAsia="Calibri" w:hAnsi="Calibri" w:cs="F"/>
                <w:kern w:val="0"/>
                <w:sz w:val="16"/>
                <w:szCs w:val="16"/>
                <w:u w:val="single"/>
                <w:lang w:eastAsia="en-US" w:bidi="ar-SA"/>
              </w:rPr>
              <w:t>Učiti kako učiti</w:t>
            </w:r>
          </w:p>
          <w:p w14:paraId="452F96DB" w14:textId="77777777" w:rsidR="00C74A0A" w:rsidRDefault="00C74A0A" w:rsidP="00C74A0A">
            <w:pPr>
              <w:pStyle w:val="Standard"/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>uku</w:t>
            </w:r>
            <w:proofErr w:type="spellEnd"/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 xml:space="preserve"> A.3.1. Učenik samostalno traži nove informacije iz različitih izvora, transformira ih u novo znanje i uspješno primjenjuje pri rješavanju problema.</w:t>
            </w:r>
          </w:p>
          <w:p w14:paraId="4DBB164A" w14:textId="77777777" w:rsidR="00C74A0A" w:rsidRDefault="00C74A0A" w:rsidP="00C74A0A">
            <w:pPr>
              <w:pStyle w:val="Standard"/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>uku</w:t>
            </w:r>
            <w:proofErr w:type="spellEnd"/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 xml:space="preserve"> A.3.2. Učenik se koristi različitim strategijama učenja i primjenjuje ih u ostvarivanju ciljeva učenja i rješavanju problema u svim područjima učenja uz povremeno praćenje učitelja.</w:t>
            </w:r>
          </w:p>
          <w:p w14:paraId="1D5300B5" w14:textId="77777777" w:rsidR="00C74A0A" w:rsidRDefault="00C74A0A" w:rsidP="00C74A0A">
            <w:pPr>
              <w:pStyle w:val="Standard"/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>uku</w:t>
            </w:r>
            <w:proofErr w:type="spellEnd"/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 xml:space="preserve"> D.3.2. Učenik ostvaruje dobru komunikaciju s drugima, uspješno surađuje u različitim situacijama i spreman je zatražiti i ponuditi pomoć.</w:t>
            </w:r>
          </w:p>
          <w:p w14:paraId="144EE1D8" w14:textId="77777777" w:rsidR="00C74A0A" w:rsidRDefault="00C74A0A" w:rsidP="00C74A0A">
            <w:pPr>
              <w:pStyle w:val="Standard"/>
              <w:rPr>
                <w:rFonts w:ascii="Calibri" w:eastAsia="Calibri" w:hAnsi="Calibri" w:cs="F"/>
                <w:kern w:val="0"/>
                <w:sz w:val="16"/>
                <w:szCs w:val="16"/>
                <w:u w:val="single"/>
                <w:lang w:eastAsia="en-US" w:bidi="ar-SA"/>
              </w:rPr>
            </w:pPr>
            <w:r>
              <w:rPr>
                <w:rFonts w:ascii="Calibri" w:eastAsia="Calibri" w:hAnsi="Calibri" w:cs="F"/>
                <w:kern w:val="0"/>
                <w:sz w:val="16"/>
                <w:szCs w:val="16"/>
                <w:u w:val="single"/>
                <w:lang w:eastAsia="en-US" w:bidi="ar-SA"/>
              </w:rPr>
              <w:t>Upotreba IKT-a</w:t>
            </w:r>
          </w:p>
          <w:p w14:paraId="507F20C5" w14:textId="313AD6E3" w:rsidR="00C74A0A" w:rsidRPr="0008624F" w:rsidRDefault="00C74A0A" w:rsidP="00C74A0A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F"/>
                <w:sz w:val="16"/>
                <w:szCs w:val="16"/>
              </w:rPr>
              <w:t>ikt</w:t>
            </w:r>
            <w:proofErr w:type="spellEnd"/>
            <w:r>
              <w:rPr>
                <w:rFonts w:ascii="Calibri" w:eastAsia="Calibri" w:hAnsi="Calibri" w:cs="F"/>
                <w:sz w:val="16"/>
                <w:szCs w:val="16"/>
              </w:rPr>
              <w:t xml:space="preserve"> C.3.3. Učenik samostalno ili uz manju pomoć učitelja procjenjuje i odabire potrebne među pronađenim informacijama.</w:t>
            </w:r>
          </w:p>
        </w:tc>
      </w:tr>
      <w:tr w:rsidR="00C74A0A" w:rsidRPr="0008624F" w14:paraId="6D123F00" w14:textId="77777777" w:rsidTr="005B067C">
        <w:tc>
          <w:tcPr>
            <w:tcW w:w="1766" w:type="dxa"/>
            <w:vMerge/>
          </w:tcPr>
          <w:p w14:paraId="02C7020C" w14:textId="77777777" w:rsidR="00C74A0A" w:rsidRPr="0008624F" w:rsidRDefault="00C74A0A" w:rsidP="005B067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89" w:type="dxa"/>
            <w:vMerge/>
          </w:tcPr>
          <w:p w14:paraId="27A63C89" w14:textId="77777777" w:rsidR="00C74A0A" w:rsidRPr="0008624F" w:rsidRDefault="00C74A0A" w:rsidP="005B067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61" w:type="dxa"/>
          </w:tcPr>
          <w:p w14:paraId="2F6D13C3" w14:textId="638CCA01" w:rsidR="00C74A0A" w:rsidRPr="0008624F" w:rsidRDefault="00C74A0A" w:rsidP="005B067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58. Tijek rata</w:t>
            </w:r>
          </w:p>
        </w:tc>
        <w:tc>
          <w:tcPr>
            <w:tcW w:w="1417" w:type="dxa"/>
          </w:tcPr>
          <w:p w14:paraId="069BEEF8" w14:textId="7AC5EAAA" w:rsidR="00C74A0A" w:rsidRPr="0008624F" w:rsidRDefault="00C74A0A" w:rsidP="005B067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Obrada</w:t>
            </w:r>
          </w:p>
        </w:tc>
        <w:tc>
          <w:tcPr>
            <w:tcW w:w="2268" w:type="dxa"/>
          </w:tcPr>
          <w:p w14:paraId="272B4C61" w14:textId="3E1BD112" w:rsidR="00C74A0A" w:rsidRPr="0008624F" w:rsidRDefault="00E71F9F" w:rsidP="005B067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Rad na karti, rad na tekstu, analiza slikovnih izvora</w:t>
            </w:r>
          </w:p>
        </w:tc>
        <w:tc>
          <w:tcPr>
            <w:tcW w:w="3793" w:type="dxa"/>
            <w:vMerge/>
          </w:tcPr>
          <w:p w14:paraId="431DE620" w14:textId="77777777" w:rsidR="00C74A0A" w:rsidRPr="0008624F" w:rsidRDefault="00C74A0A" w:rsidP="005B067C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16A0FC88" w14:textId="77777777" w:rsidR="002B2C15" w:rsidRDefault="002B2C15"/>
    <w:sectPr w:rsidR="002B2C15" w:rsidSect="00CA0CF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CF2"/>
    <w:rsid w:val="000419C1"/>
    <w:rsid w:val="002B2C15"/>
    <w:rsid w:val="00384479"/>
    <w:rsid w:val="006862AA"/>
    <w:rsid w:val="00C74A0A"/>
    <w:rsid w:val="00CA0CF2"/>
    <w:rsid w:val="00E71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227F2"/>
  <w15:chartTrackingRefBased/>
  <w15:docId w15:val="{19CDF3FF-5BB7-4EBB-9155-73019CCDE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0CF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CA0C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CA0CF2"/>
    <w:pPr>
      <w:spacing w:after="0" w:line="240" w:lineRule="auto"/>
    </w:pPr>
  </w:style>
  <w:style w:type="paragraph" w:customStyle="1" w:styleId="Standard">
    <w:name w:val="Standard"/>
    <w:rsid w:val="00C74A0A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D6386F-50AB-4750-96BD-8388C9508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Željka Trupković</dc:creator>
  <cp:keywords/>
  <dc:description/>
  <cp:lastModifiedBy>Željka Trupković</cp:lastModifiedBy>
  <cp:revision>2</cp:revision>
  <dcterms:created xsi:type="dcterms:W3CDTF">2023-04-19T06:22:00Z</dcterms:created>
  <dcterms:modified xsi:type="dcterms:W3CDTF">2023-04-19T06:22:00Z</dcterms:modified>
</cp:coreProperties>
</file>