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79DA2" w14:textId="77777777" w:rsidR="00B36C5F" w:rsidRDefault="00B36C5F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i/>
          <w:iCs/>
          <w:sz w:val="32"/>
          <w:szCs w:val="32"/>
        </w:rPr>
      </w:pPr>
    </w:p>
    <w:p w14:paraId="5E23CF4C" w14:textId="08AB0170" w:rsidR="00E52687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6E7BEAA2" w14:textId="77777777" w:rsidR="00E52687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14:paraId="44210381" w14:textId="58500ABB" w:rsidR="00400835" w:rsidRDefault="00400835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b/>
          <w:bCs/>
          <w:sz w:val="40"/>
          <w:szCs w:val="40"/>
        </w:rPr>
      </w:pPr>
      <w:r>
        <w:rPr>
          <w:rStyle w:val="normaltextrun"/>
          <w:rFonts w:ascii="Calibri" w:hAnsi="Calibri" w:cs="Segoe UI"/>
          <w:b/>
          <w:bCs/>
          <w:sz w:val="40"/>
          <w:szCs w:val="40"/>
        </w:rPr>
        <w:t>Mjesečni plan</w:t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 xml:space="preserve"> nastavu Informatike 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>za 2. razred osnovne ško</w:t>
      </w:r>
      <w:r>
        <w:rPr>
          <w:rStyle w:val="normaltextrun"/>
          <w:rFonts w:ascii="Calibri" w:hAnsi="Calibri" w:cs="Segoe UI"/>
          <w:b/>
          <w:bCs/>
          <w:sz w:val="40"/>
          <w:szCs w:val="40"/>
        </w:rPr>
        <w:t>le – lipanj</w:t>
      </w:r>
    </w:p>
    <w:p w14:paraId="71C13349" w14:textId="77777777" w:rsidR="00400835" w:rsidRDefault="00400835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Segoe UI"/>
          <w:sz w:val="40"/>
          <w:szCs w:val="40"/>
        </w:rPr>
      </w:pPr>
    </w:p>
    <w:p w14:paraId="57AF35C8" w14:textId="77777777" w:rsidR="00400835" w:rsidRDefault="00400835" w:rsidP="00400835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sz w:val="40"/>
          <w:szCs w:val="40"/>
        </w:rPr>
      </w:pPr>
      <w:r>
        <w:rPr>
          <w:rFonts w:ascii="Calibri" w:hAnsi="Calibri" w:cs="Segoe UI"/>
          <w:sz w:val="40"/>
          <w:szCs w:val="40"/>
        </w:rPr>
        <w:t>Sandi Kundih</w:t>
      </w:r>
    </w:p>
    <w:p w14:paraId="065E3731" w14:textId="40199C84" w:rsidR="00E52687" w:rsidRDefault="00400835" w:rsidP="004008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Segoe UI"/>
          <w:sz w:val="40"/>
          <w:szCs w:val="40"/>
        </w:rPr>
        <w:t xml:space="preserve">OŠ </w:t>
      </w:r>
      <w:proofErr w:type="spellStart"/>
      <w:r>
        <w:rPr>
          <w:rFonts w:ascii="Calibri" w:hAnsi="Calibri" w:cs="Segoe UI"/>
          <w:sz w:val="40"/>
          <w:szCs w:val="40"/>
        </w:rPr>
        <w:t>Nedelišće</w:t>
      </w:r>
      <w:proofErr w:type="spellEnd"/>
      <w:r w:rsidR="00E52687">
        <w:rPr>
          <w:rFonts w:ascii="Calibri" w:hAnsi="Calibri" w:cs="Segoe UI"/>
          <w:sz w:val="40"/>
          <w:szCs w:val="40"/>
        </w:rPr>
        <w:br/>
      </w:r>
    </w:p>
    <w:p w14:paraId="0551B64E" w14:textId="5B3D3093" w:rsidR="00E52687" w:rsidRPr="00400835" w:rsidRDefault="00E52687" w:rsidP="0040083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40"/>
          <w:szCs w:val="40"/>
        </w:rPr>
        <w:t> </w:t>
      </w:r>
    </w:p>
    <w:p w14:paraId="2D593121" w14:textId="65B910F6" w:rsidR="002D40EE" w:rsidRPr="00581583" w:rsidRDefault="001C7B43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LIPANJ</w:t>
      </w:r>
    </w:p>
    <w:p w14:paraId="5DAB6C7B" w14:textId="77777777" w:rsidR="000E3E6A" w:rsidRPr="000E3E6A" w:rsidRDefault="000E3E6A">
      <w:pPr>
        <w:rPr>
          <w:rFonts w:cstheme="minorHAnsi"/>
        </w:rPr>
      </w:pPr>
    </w:p>
    <w:tbl>
      <w:tblPr>
        <w:tblW w:w="150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1676"/>
        <w:gridCol w:w="1411"/>
        <w:gridCol w:w="1932"/>
        <w:gridCol w:w="2461"/>
        <w:gridCol w:w="3457"/>
        <w:gridCol w:w="1609"/>
        <w:gridCol w:w="1820"/>
      </w:tblGrid>
      <w:tr w:rsidR="00562F90" w:rsidRPr="000E3E6A" w14:paraId="2CEF0BF9" w14:textId="77777777" w:rsidTr="00E43FB0">
        <w:tc>
          <w:tcPr>
            <w:tcW w:w="637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5ABAF6B2" w14:textId="77777777" w:rsidR="000E3E6A" w:rsidRPr="000E3E6A" w:rsidRDefault="000E3E6A" w:rsidP="00084CE4">
            <w:pPr>
              <w:spacing w:after="240"/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R. br. </w:t>
            </w:r>
          </w:p>
          <w:p w14:paraId="68EF87FD" w14:textId="77777777" w:rsidR="000E3E6A" w:rsidRPr="000E3E6A" w:rsidRDefault="000E3E6A" w:rsidP="00084CE4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sata  </w:t>
            </w:r>
          </w:p>
        </w:tc>
        <w:tc>
          <w:tcPr>
            <w:tcW w:w="1676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40D59BD6" w14:textId="77777777" w:rsidR="000E3E6A" w:rsidRPr="000E3E6A" w:rsidRDefault="000E3E6A" w:rsidP="00084CE4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AKTIVNOST </w:t>
            </w:r>
          </w:p>
        </w:tc>
        <w:tc>
          <w:tcPr>
            <w:tcW w:w="1411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4921A03" w14:textId="77777777" w:rsidR="000E3E6A" w:rsidRPr="000E3E6A" w:rsidRDefault="000E3E6A" w:rsidP="00084CE4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DOMENA </w:t>
            </w:r>
          </w:p>
        </w:tc>
        <w:tc>
          <w:tcPr>
            <w:tcW w:w="1932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3C3B440B" w14:textId="77777777" w:rsidR="000E3E6A" w:rsidRPr="000E3E6A" w:rsidRDefault="000E3E6A" w:rsidP="00084CE4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ISHOD </w:t>
            </w:r>
          </w:p>
        </w:tc>
        <w:tc>
          <w:tcPr>
            <w:tcW w:w="2461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FFBD16D" w14:textId="77777777" w:rsidR="000E3E6A" w:rsidRPr="000E3E6A" w:rsidRDefault="000E3E6A" w:rsidP="00084CE4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RAZRADA ISHODA </w:t>
            </w:r>
          </w:p>
        </w:tc>
        <w:tc>
          <w:tcPr>
            <w:tcW w:w="3457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A1362A8" w14:textId="77777777" w:rsidR="000E3E6A" w:rsidRPr="000E3E6A" w:rsidRDefault="000E3E6A" w:rsidP="00084CE4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AKTIVNOSTI ZA OSTVARENJE ODGOJNO-OBRAZOVNOG ISHODA </w:t>
            </w:r>
          </w:p>
        </w:tc>
        <w:tc>
          <w:tcPr>
            <w:tcW w:w="1609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5BF52B4" w14:textId="77777777" w:rsidR="000E3E6A" w:rsidRPr="000E3E6A" w:rsidRDefault="000E3E6A" w:rsidP="00084CE4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POVEZIVANJE S NASTAVNIM PREDMETIMA </w:t>
            </w:r>
          </w:p>
        </w:tc>
        <w:tc>
          <w:tcPr>
            <w:tcW w:w="1820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21BDC39E" w14:textId="77777777" w:rsidR="000E3E6A" w:rsidRPr="000E3E6A" w:rsidRDefault="000E3E6A" w:rsidP="00084CE4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POVEZIVANJE S MPT </w:t>
            </w:r>
          </w:p>
        </w:tc>
      </w:tr>
      <w:tr w:rsidR="00487DC0" w:rsidRPr="000E3E6A" w14:paraId="7E00B4D2" w14:textId="77777777" w:rsidTr="00E43FB0">
        <w:tc>
          <w:tcPr>
            <w:tcW w:w="63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EEEBAC8" w14:textId="0FD684CE" w:rsidR="00487DC0" w:rsidRDefault="001C7B43" w:rsidP="00084CE4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6</w:t>
            </w:r>
            <w:r w:rsidR="00E43FB0">
              <w:rPr>
                <w:rFonts w:cstheme="minorHAnsi"/>
                <w:b/>
                <w:bCs/>
                <w:sz w:val="22"/>
                <w:szCs w:val="22"/>
              </w:rPr>
              <w:t>5</w:t>
            </w:r>
            <w:r w:rsidR="00487DC0">
              <w:rPr>
                <w:rFonts w:cstheme="minorHAnsi"/>
                <w:b/>
                <w:bCs/>
                <w:sz w:val="22"/>
                <w:szCs w:val="22"/>
              </w:rPr>
              <w:t>.</w:t>
            </w:r>
            <w:r w:rsidR="00E43FB0">
              <w:rPr>
                <w:rFonts w:cstheme="minorHAnsi"/>
                <w:b/>
                <w:bCs/>
                <w:sz w:val="22"/>
                <w:szCs w:val="22"/>
              </w:rPr>
              <w:t>,66.</w:t>
            </w:r>
          </w:p>
        </w:tc>
        <w:tc>
          <w:tcPr>
            <w:tcW w:w="1676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7805F9F" w14:textId="17E5CC37" w:rsidR="00487DC0" w:rsidRPr="0079495E" w:rsidRDefault="001C7B43" w:rsidP="00084CE4">
            <w:pPr>
              <w:spacing w:after="240"/>
              <w:textAlignment w:val="baseline"/>
              <w:rPr>
                <w:rStyle w:val="normaltextrun"/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</w:rPr>
              <w:t>VIDEOSASTANAK</w:t>
            </w:r>
          </w:p>
        </w:tc>
        <w:tc>
          <w:tcPr>
            <w:tcW w:w="1411" w:type="dxa"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2E15637" w14:textId="17A5C162" w:rsidR="00487DC0" w:rsidRPr="0079495E" w:rsidRDefault="001C7B43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1C7B43">
              <w:rPr>
                <w:rFonts w:cstheme="minorHAnsi"/>
                <w:sz w:val="22"/>
                <w:szCs w:val="22"/>
              </w:rPr>
              <w:t>Digitalna pismenost i komunikacija</w:t>
            </w:r>
          </w:p>
        </w:tc>
        <w:tc>
          <w:tcPr>
            <w:tcW w:w="1932" w:type="dxa"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9B554B2" w14:textId="07124F77" w:rsidR="00487DC0" w:rsidRPr="0079495E" w:rsidRDefault="001C7B43" w:rsidP="001C7B43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C.2.3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1C7B43">
              <w:rPr>
                <w:rFonts w:cstheme="minorHAnsi"/>
                <w:sz w:val="22"/>
                <w:szCs w:val="22"/>
              </w:rPr>
              <w:t>Nakon druge godine učenja predmeta Informatika u domeni Digitalna pismenost i komunikacija učenik uz pomoć učitelja surađuje i komunicira s poznatim osobama u sigurnome digitalnom okruženju.</w:t>
            </w:r>
          </w:p>
        </w:tc>
        <w:tc>
          <w:tcPr>
            <w:tcW w:w="2461" w:type="dxa"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2DC9666" w14:textId="77777777" w:rsidR="00A71AB7" w:rsidRPr="00A71AB7" w:rsidRDefault="00A71AB7" w:rsidP="00A71AB7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A71AB7">
              <w:rPr>
                <w:rFonts w:cstheme="minorHAnsi"/>
                <w:sz w:val="22"/>
                <w:szCs w:val="22"/>
              </w:rPr>
              <w:t>Učenik uz učiteljevu pomoć prepoznaje situacije u kojima je komunikacija i suradnja moguća digitalnim programima i uređajima.</w:t>
            </w:r>
          </w:p>
          <w:p w14:paraId="4382AA69" w14:textId="77777777" w:rsidR="00A71AB7" w:rsidRPr="00A71AB7" w:rsidRDefault="00A71AB7" w:rsidP="00A71AB7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A71AB7">
              <w:rPr>
                <w:rFonts w:cstheme="minorHAnsi"/>
                <w:sz w:val="22"/>
                <w:szCs w:val="22"/>
              </w:rPr>
              <w:t>Sudjeluje u kratkim suradničkim aktivnostima s njemu poznatim osobama koristeći se digitalnim obrazovnim platformama/obrazovnim mrežama.</w:t>
            </w:r>
          </w:p>
          <w:p w14:paraId="06D05271" w14:textId="77777777" w:rsidR="00A71AB7" w:rsidRPr="00A71AB7" w:rsidRDefault="00A71AB7" w:rsidP="00A71AB7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A71AB7">
              <w:rPr>
                <w:rFonts w:cstheme="minorHAnsi"/>
                <w:sz w:val="22"/>
                <w:szCs w:val="22"/>
              </w:rPr>
              <w:t xml:space="preserve">Uočava osnovne prednosti komunikacije i </w:t>
            </w:r>
            <w:r w:rsidRPr="00A71AB7">
              <w:rPr>
                <w:rFonts w:cstheme="minorHAnsi"/>
                <w:sz w:val="22"/>
                <w:szCs w:val="22"/>
              </w:rPr>
              <w:lastRenderedPageBreak/>
              <w:t>suradničkoga rada kad članovi tima ne mogu biti prisutni.</w:t>
            </w:r>
          </w:p>
          <w:p w14:paraId="1C7F0CE7" w14:textId="00F779CB" w:rsidR="00487DC0" w:rsidRPr="0079495E" w:rsidRDefault="00A71AB7" w:rsidP="00A71AB7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A71AB7">
              <w:rPr>
                <w:rFonts w:cstheme="minorHAnsi"/>
                <w:sz w:val="22"/>
                <w:szCs w:val="22"/>
              </w:rPr>
              <w:t>Aktivno surađuje sa skupinom vršnjaka u sigurnome digitalnom obrazovnom okruženju.</w:t>
            </w:r>
          </w:p>
        </w:tc>
        <w:tc>
          <w:tcPr>
            <w:tcW w:w="3457" w:type="dxa"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153811E" w14:textId="77777777" w:rsidR="008338A5" w:rsidRDefault="008338A5" w:rsidP="008338A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 xml:space="preserve">Razgovor s učenicima o video sastanku iz prvog razreda? </w:t>
            </w:r>
          </w:p>
          <w:p w14:paraId="3B8D3570" w14:textId="77777777" w:rsidR="008338A5" w:rsidRDefault="008338A5" w:rsidP="008338A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Čitanje teksta u udžbeniku na str.124.</w:t>
            </w:r>
          </w:p>
          <w:p w14:paraId="3347E5DA" w14:textId="77777777" w:rsidR="008338A5" w:rsidRDefault="008338A5" w:rsidP="008338A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Upoznavanje programa Skype</w:t>
            </w:r>
          </w:p>
          <w:p w14:paraId="68499FB4" w14:textId="77777777" w:rsidR="008338A5" w:rsidRDefault="008338A5" w:rsidP="008338A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Odgovaranje na pitanja u udžbeniku na str. 125.</w:t>
            </w:r>
          </w:p>
          <w:p w14:paraId="6B80AF7A" w14:textId="77777777" w:rsidR="008338A5" w:rsidRDefault="008338A5" w:rsidP="008338A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Dogovor o poštivanju pravila ponašanja prilikom razgovora.</w:t>
            </w:r>
          </w:p>
          <w:p w14:paraId="42D8DB86" w14:textId="77777777" w:rsidR="008338A5" w:rsidRDefault="008338A5" w:rsidP="008338A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Pokretanje programa Skype.</w:t>
            </w:r>
          </w:p>
          <w:p w14:paraId="146A756E" w14:textId="77777777" w:rsidR="008338A5" w:rsidRDefault="008338A5" w:rsidP="008338A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Uspostava kratkog video poziva. </w:t>
            </w:r>
          </w:p>
          <w:p w14:paraId="5327B6F4" w14:textId="77777777" w:rsidR="008338A5" w:rsidRDefault="008338A5" w:rsidP="008338A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 xml:space="preserve">Razgovor uz poštivanje pravila pristojnog ponašanja. </w:t>
            </w:r>
          </w:p>
          <w:p w14:paraId="35A29F1C" w14:textId="77777777" w:rsidR="008338A5" w:rsidRDefault="008338A5" w:rsidP="008338A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Prekid poziva.</w:t>
            </w:r>
          </w:p>
          <w:p w14:paraId="3ABEC14D" w14:textId="77777777" w:rsidR="008338A5" w:rsidRDefault="008338A5" w:rsidP="008338A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Odgovaranje na pitanja u udžbeniku na str. 127.</w:t>
            </w:r>
          </w:p>
          <w:p w14:paraId="430A6F6E" w14:textId="77777777" w:rsidR="008338A5" w:rsidRDefault="008338A5" w:rsidP="008338A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DDS Igraj se i uči: Igra Pogodi pojam. </w:t>
            </w:r>
          </w:p>
          <w:p w14:paraId="02619B3E" w14:textId="77777777" w:rsidR="008338A5" w:rsidRDefault="008338A5" w:rsidP="008338A5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Vrednovanje za i kao učenje (DDS):</w:t>
            </w:r>
          </w:p>
          <w:p w14:paraId="511EC465" w14:textId="758D498D" w:rsidR="00487DC0" w:rsidRPr="0079495E" w:rsidRDefault="008338A5" w:rsidP="008338A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Provjeri znanje: Kviz o video sastancima.</w:t>
            </w:r>
          </w:p>
        </w:tc>
        <w:tc>
          <w:tcPr>
            <w:tcW w:w="1609" w:type="dxa"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4B12738" w14:textId="77777777" w:rsidR="000B0661" w:rsidRDefault="000B0661" w:rsidP="000B0661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OŠ HJ A.2.1. Učenik razgovara i govori u skladu s temom iz svakodnevnoga života i poštuje pravila uljudnoga ophođenja.</w:t>
            </w:r>
          </w:p>
          <w:p w14:paraId="246145AA" w14:textId="6B3A4717" w:rsidR="00487DC0" w:rsidRPr="0079495E" w:rsidRDefault="000B0661" w:rsidP="000B0661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PID OŠ C.2.2. Učenik raspravlja o ulozi i utjecaju pravila, prava i dužnosti na zajednicu te važnosti </w:t>
            </w:r>
            <w:r>
              <w:rPr>
                <w:rFonts w:cstheme="minorHAnsi"/>
                <w:sz w:val="22"/>
                <w:szCs w:val="22"/>
              </w:rPr>
              <w:lastRenderedPageBreak/>
              <w:t>odgovornoga ponašanja.</w:t>
            </w:r>
          </w:p>
        </w:tc>
        <w:tc>
          <w:tcPr>
            <w:tcW w:w="1820" w:type="dxa"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2BA3E9C" w14:textId="0F48FFF5" w:rsidR="00487DC0" w:rsidRPr="0079495E" w:rsidRDefault="00487DC0" w:rsidP="004C0BE7">
            <w:pPr>
              <w:spacing w:after="240"/>
              <w:rPr>
                <w:rFonts w:cstheme="minorHAnsi"/>
                <w:sz w:val="22"/>
                <w:szCs w:val="22"/>
              </w:rPr>
            </w:pPr>
          </w:p>
        </w:tc>
      </w:tr>
      <w:tr w:rsidR="00E67FBB" w:rsidRPr="000E3E6A" w14:paraId="1162447A" w14:textId="77777777" w:rsidTr="00E43FB0">
        <w:tc>
          <w:tcPr>
            <w:tcW w:w="63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5F649D8" w14:textId="7C1C0F6D" w:rsidR="00E67FBB" w:rsidRDefault="00E67FBB" w:rsidP="00E67FBB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67.</w:t>
            </w:r>
          </w:p>
        </w:tc>
        <w:tc>
          <w:tcPr>
            <w:tcW w:w="1676" w:type="dxa"/>
            <w:vMerge w:val="restart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747B9D76" w14:textId="3AF3D3D7" w:rsidR="00E67FBB" w:rsidRDefault="00E43FB0" w:rsidP="00E67FBB">
            <w:pPr>
              <w:spacing w:after="240"/>
              <w:textAlignment w:val="baseline"/>
              <w:rPr>
                <w:rStyle w:val="normaltextrun"/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</w:rPr>
              <w:t>R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azredni projekt- izrada prezentacija</w:t>
            </w:r>
          </w:p>
        </w:tc>
        <w:tc>
          <w:tcPr>
            <w:tcW w:w="1411" w:type="dxa"/>
            <w:vMerge w:val="restart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4554A856" w14:textId="77777777" w:rsidR="00E67FBB" w:rsidRPr="001C7B43" w:rsidRDefault="00E67FBB" w:rsidP="00E67FBB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32" w:type="dxa"/>
            <w:vMerge w:val="restart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5BCAB771" w14:textId="77777777" w:rsidR="00E67FBB" w:rsidRDefault="00E67FBB" w:rsidP="00E67FBB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61" w:type="dxa"/>
            <w:vMerge w:val="restart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0AEC5FD7" w14:textId="0E459560" w:rsidR="00E67FBB" w:rsidRPr="0079495E" w:rsidRDefault="00E43FB0" w:rsidP="00E67FBB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Teme: Međimurska županije; nacionalni parkovi</w:t>
            </w:r>
          </w:p>
        </w:tc>
        <w:tc>
          <w:tcPr>
            <w:tcW w:w="3457" w:type="dxa"/>
            <w:vMerge w:val="restart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29258343" w14:textId="7AD471A6" w:rsidR="00E67FBB" w:rsidRPr="00E43FB0" w:rsidRDefault="00E67FBB" w:rsidP="00E43FB0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09" w:type="dxa"/>
            <w:vMerge w:val="restart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1F29781C" w14:textId="77777777" w:rsidR="00E67FBB" w:rsidRPr="0079495E" w:rsidRDefault="00E67FBB" w:rsidP="00E67FBB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20" w:type="dxa"/>
            <w:vMerge w:val="restart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14F18AB0" w14:textId="77777777" w:rsidR="00E67FBB" w:rsidRPr="0079495E" w:rsidRDefault="00E67FBB" w:rsidP="00E67FBB">
            <w:pPr>
              <w:spacing w:after="240"/>
              <w:rPr>
                <w:rFonts w:cstheme="minorHAnsi"/>
                <w:sz w:val="22"/>
                <w:szCs w:val="22"/>
              </w:rPr>
            </w:pPr>
          </w:p>
        </w:tc>
      </w:tr>
      <w:tr w:rsidR="00E67FBB" w:rsidRPr="000E3E6A" w14:paraId="2515CD8A" w14:textId="77777777" w:rsidTr="00E43FB0">
        <w:tc>
          <w:tcPr>
            <w:tcW w:w="63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FE1E753" w14:textId="45E46B3F" w:rsidR="00E67FBB" w:rsidRDefault="00E67FBB" w:rsidP="00E67FBB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68.</w:t>
            </w:r>
          </w:p>
        </w:tc>
        <w:tc>
          <w:tcPr>
            <w:tcW w:w="1676" w:type="dxa"/>
            <w:vMerge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87460E6" w14:textId="6976E2EF" w:rsidR="00E67FBB" w:rsidRDefault="00E67FBB" w:rsidP="00E67FBB">
            <w:pPr>
              <w:spacing w:after="240"/>
              <w:textAlignment w:val="baseline"/>
              <w:rPr>
                <w:rStyle w:val="normaltextrun"/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1" w:type="dxa"/>
            <w:vMerge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3B63A3C" w14:textId="77777777" w:rsidR="00E67FBB" w:rsidRPr="001C7B43" w:rsidRDefault="00E67FBB" w:rsidP="00E67FBB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32" w:type="dxa"/>
            <w:vMerge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0E4F21A" w14:textId="77777777" w:rsidR="00E67FBB" w:rsidRDefault="00E67FBB" w:rsidP="00E67FBB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61" w:type="dxa"/>
            <w:vMerge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A28B547" w14:textId="77777777" w:rsidR="00E67FBB" w:rsidRPr="0079495E" w:rsidRDefault="00E67FBB" w:rsidP="00E67FBB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6BF1293" w14:textId="77777777" w:rsidR="00E67FBB" w:rsidRPr="0079495E" w:rsidRDefault="00E67FBB" w:rsidP="00E67FBB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09" w:type="dxa"/>
            <w:vMerge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B386A92" w14:textId="77777777" w:rsidR="00E67FBB" w:rsidRPr="0079495E" w:rsidRDefault="00E67FBB" w:rsidP="00E67FBB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E5D1C5D" w14:textId="77777777" w:rsidR="00E67FBB" w:rsidRPr="0079495E" w:rsidRDefault="00E67FBB" w:rsidP="00E67FBB">
            <w:pPr>
              <w:spacing w:after="240"/>
              <w:rPr>
                <w:rFonts w:cstheme="minorHAnsi"/>
                <w:sz w:val="22"/>
                <w:szCs w:val="22"/>
              </w:rPr>
            </w:pPr>
          </w:p>
        </w:tc>
      </w:tr>
      <w:tr w:rsidR="00E67FBB" w:rsidRPr="000E3E6A" w14:paraId="62ED0CC0" w14:textId="77777777" w:rsidTr="00E43FB0">
        <w:tc>
          <w:tcPr>
            <w:tcW w:w="63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0934790" w14:textId="1978BD8C" w:rsidR="00E67FBB" w:rsidRDefault="00E67FBB" w:rsidP="00E67FBB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69.</w:t>
            </w:r>
          </w:p>
        </w:tc>
        <w:tc>
          <w:tcPr>
            <w:tcW w:w="1676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D2D296B" w14:textId="0D5FEA47" w:rsidR="00E67FBB" w:rsidRDefault="00E67FBB" w:rsidP="00E67FBB">
            <w:pPr>
              <w:spacing w:after="240"/>
              <w:textAlignment w:val="baseline"/>
              <w:rPr>
                <w:rStyle w:val="normaltextrun"/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</w:rPr>
              <w:t>V</w:t>
            </w:r>
            <w:r w:rsidRPr="001C7B43">
              <w:rPr>
                <w:rStyle w:val="normaltextrun"/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</w:rPr>
              <w:t>rednovanje ostvarenosti odgojno-obrazovnih ishoda</w:t>
            </w:r>
          </w:p>
        </w:tc>
        <w:tc>
          <w:tcPr>
            <w:tcW w:w="1411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89AB9FF" w14:textId="77777777" w:rsidR="00E67FBB" w:rsidRPr="001C7B43" w:rsidRDefault="00E67FBB" w:rsidP="00E67FBB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2DE5A75" w14:textId="77777777" w:rsidR="00E67FBB" w:rsidRDefault="00E67FBB" w:rsidP="00E67FBB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74106C7" w14:textId="77777777" w:rsidR="00E67FBB" w:rsidRPr="0079495E" w:rsidRDefault="00E67FBB" w:rsidP="00E67FBB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57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4ADFD0C" w14:textId="77777777" w:rsidR="00E67FBB" w:rsidRPr="0079495E" w:rsidRDefault="00E67FBB" w:rsidP="00E67FBB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1D19FC1" w14:textId="77777777" w:rsidR="00E67FBB" w:rsidRPr="0079495E" w:rsidRDefault="00E67FBB" w:rsidP="00E67FBB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1EAAC9E" w14:textId="77777777" w:rsidR="00E67FBB" w:rsidRPr="0079495E" w:rsidRDefault="00E67FBB" w:rsidP="00E67FBB">
            <w:pPr>
              <w:spacing w:after="240"/>
              <w:rPr>
                <w:rFonts w:cstheme="minorHAnsi"/>
                <w:sz w:val="22"/>
                <w:szCs w:val="22"/>
              </w:rPr>
            </w:pPr>
          </w:p>
        </w:tc>
      </w:tr>
      <w:tr w:rsidR="00E67FBB" w:rsidRPr="000E3E6A" w14:paraId="5AFBBE72" w14:textId="77777777" w:rsidTr="00E43FB0">
        <w:tc>
          <w:tcPr>
            <w:tcW w:w="63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1041D35" w14:textId="42FEDC3D" w:rsidR="00E67FBB" w:rsidRDefault="00E67FBB" w:rsidP="00E67FBB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70.</w:t>
            </w:r>
          </w:p>
        </w:tc>
        <w:tc>
          <w:tcPr>
            <w:tcW w:w="1676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5E1427D" w14:textId="63070834" w:rsidR="00E67FBB" w:rsidRDefault="00E67FBB" w:rsidP="00E67FBB">
            <w:pPr>
              <w:spacing w:after="240"/>
              <w:textAlignment w:val="baseline"/>
              <w:rPr>
                <w:rStyle w:val="normaltextrun"/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</w:rPr>
              <w:t>Z</w:t>
            </w:r>
            <w:r w:rsidRPr="001C7B43">
              <w:rPr>
                <w:rStyle w:val="normaltextrun"/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</w:rPr>
              <w:t>avršni sat i zaključivanje ocjena</w:t>
            </w:r>
          </w:p>
        </w:tc>
        <w:tc>
          <w:tcPr>
            <w:tcW w:w="1411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DC06CC9" w14:textId="77777777" w:rsidR="00E67FBB" w:rsidRPr="001C7B43" w:rsidRDefault="00E67FBB" w:rsidP="00E67FBB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A1A1769" w14:textId="77777777" w:rsidR="00E67FBB" w:rsidRDefault="00E67FBB" w:rsidP="00E67FBB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601006B" w14:textId="77777777" w:rsidR="00E67FBB" w:rsidRPr="0079495E" w:rsidRDefault="00E67FBB" w:rsidP="00E67FBB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57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F79EA94" w14:textId="77777777" w:rsidR="00E67FBB" w:rsidRPr="0079495E" w:rsidRDefault="00E67FBB" w:rsidP="00E67FBB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3290436" w14:textId="77777777" w:rsidR="00E67FBB" w:rsidRPr="0079495E" w:rsidRDefault="00E67FBB" w:rsidP="00E67FBB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7935A4B" w14:textId="77777777" w:rsidR="00E67FBB" w:rsidRPr="0079495E" w:rsidRDefault="00E67FBB" w:rsidP="00E67FBB">
            <w:pPr>
              <w:spacing w:after="240"/>
              <w:rPr>
                <w:rFonts w:cstheme="minorHAnsi"/>
                <w:sz w:val="22"/>
                <w:szCs w:val="22"/>
              </w:rPr>
            </w:pPr>
          </w:p>
        </w:tc>
      </w:tr>
    </w:tbl>
    <w:p w14:paraId="076024EA" w14:textId="1E8048F6" w:rsidR="00C37450" w:rsidRPr="00D30145" w:rsidRDefault="00C37450" w:rsidP="00E013CB">
      <w:pPr>
        <w:spacing w:after="200" w:line="276" w:lineRule="auto"/>
        <w:sectPr w:rsidR="00C37450" w:rsidRPr="00D30145" w:rsidSect="000E3E6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14:paraId="6E9E6FBA" w14:textId="77777777" w:rsidR="00761F53" w:rsidRDefault="00761F53" w:rsidP="00E43FB0">
      <w:pPr>
        <w:spacing w:after="200" w:line="257" w:lineRule="auto"/>
        <w:rPr>
          <w:rFonts w:eastAsia="Calibri" w:cstheme="minorHAnsi"/>
          <w:color w:val="000000" w:themeColor="text1"/>
          <w:sz w:val="22"/>
          <w:szCs w:val="22"/>
        </w:rPr>
      </w:pPr>
    </w:p>
    <w:sectPr w:rsidR="00761F53" w:rsidSect="00C37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0B17"/>
    <w:multiLevelType w:val="hybridMultilevel"/>
    <w:tmpl w:val="227A0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C3556"/>
    <w:multiLevelType w:val="hybridMultilevel"/>
    <w:tmpl w:val="9CD89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1605A"/>
    <w:multiLevelType w:val="hybridMultilevel"/>
    <w:tmpl w:val="7E3C5CC2"/>
    <w:lvl w:ilvl="0" w:tplc="55C4ADC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37D42"/>
    <w:multiLevelType w:val="hybridMultilevel"/>
    <w:tmpl w:val="82463BD0"/>
    <w:lvl w:ilvl="0" w:tplc="2C5C2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652C8"/>
    <w:multiLevelType w:val="hybridMultilevel"/>
    <w:tmpl w:val="A84264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8255B"/>
    <w:multiLevelType w:val="hybridMultilevel"/>
    <w:tmpl w:val="922E7468"/>
    <w:lvl w:ilvl="0" w:tplc="57A26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68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40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A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E3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AE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A6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6E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04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32B61"/>
    <w:multiLevelType w:val="hybridMultilevel"/>
    <w:tmpl w:val="90B047A8"/>
    <w:lvl w:ilvl="0" w:tplc="FA902E6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04ADE"/>
    <w:multiLevelType w:val="hybridMultilevel"/>
    <w:tmpl w:val="1180B32E"/>
    <w:lvl w:ilvl="0" w:tplc="2B84AD5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E408C"/>
    <w:multiLevelType w:val="hybridMultilevel"/>
    <w:tmpl w:val="F1E2ED78"/>
    <w:lvl w:ilvl="0" w:tplc="DE1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2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9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A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E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88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CA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6A"/>
    <w:rsid w:val="0006608B"/>
    <w:rsid w:val="0007101C"/>
    <w:rsid w:val="00076AB7"/>
    <w:rsid w:val="0008466F"/>
    <w:rsid w:val="00084CE4"/>
    <w:rsid w:val="000A4C35"/>
    <w:rsid w:val="000B0661"/>
    <w:rsid w:val="000B10E0"/>
    <w:rsid w:val="000B1498"/>
    <w:rsid w:val="000D119D"/>
    <w:rsid w:val="000E26F3"/>
    <w:rsid w:val="000E3E6A"/>
    <w:rsid w:val="000E7BDA"/>
    <w:rsid w:val="00113A1E"/>
    <w:rsid w:val="001243E8"/>
    <w:rsid w:val="001262BF"/>
    <w:rsid w:val="001611F0"/>
    <w:rsid w:val="00176D24"/>
    <w:rsid w:val="00193477"/>
    <w:rsid w:val="001C7B43"/>
    <w:rsid w:val="001D1894"/>
    <w:rsid w:val="001E1948"/>
    <w:rsid w:val="001E696F"/>
    <w:rsid w:val="001F0C9A"/>
    <w:rsid w:val="001F37D3"/>
    <w:rsid w:val="00254EB0"/>
    <w:rsid w:val="0025518E"/>
    <w:rsid w:val="00257079"/>
    <w:rsid w:val="00260333"/>
    <w:rsid w:val="002744DD"/>
    <w:rsid w:val="002D40EE"/>
    <w:rsid w:val="00314885"/>
    <w:rsid w:val="003225F3"/>
    <w:rsid w:val="003350DA"/>
    <w:rsid w:val="00347090"/>
    <w:rsid w:val="00353840"/>
    <w:rsid w:val="00357AAC"/>
    <w:rsid w:val="00376737"/>
    <w:rsid w:val="003A045D"/>
    <w:rsid w:val="003D6889"/>
    <w:rsid w:val="003E5090"/>
    <w:rsid w:val="00400835"/>
    <w:rsid w:val="0043555B"/>
    <w:rsid w:val="00452FCF"/>
    <w:rsid w:val="004571E3"/>
    <w:rsid w:val="0047768B"/>
    <w:rsid w:val="004802F7"/>
    <w:rsid w:val="00483810"/>
    <w:rsid w:val="00487DC0"/>
    <w:rsid w:val="00494F89"/>
    <w:rsid w:val="004A229C"/>
    <w:rsid w:val="004A2931"/>
    <w:rsid w:val="004C0BE7"/>
    <w:rsid w:val="004D60F0"/>
    <w:rsid w:val="004F0A65"/>
    <w:rsid w:val="00541699"/>
    <w:rsid w:val="00545DF7"/>
    <w:rsid w:val="00562F90"/>
    <w:rsid w:val="005757C6"/>
    <w:rsid w:val="00581583"/>
    <w:rsid w:val="00584A48"/>
    <w:rsid w:val="0058608E"/>
    <w:rsid w:val="0059498B"/>
    <w:rsid w:val="005B26A9"/>
    <w:rsid w:val="005B4D60"/>
    <w:rsid w:val="005D07D8"/>
    <w:rsid w:val="005D3698"/>
    <w:rsid w:val="005F567D"/>
    <w:rsid w:val="005F59EA"/>
    <w:rsid w:val="00603B5F"/>
    <w:rsid w:val="006052BE"/>
    <w:rsid w:val="0060771E"/>
    <w:rsid w:val="0064019E"/>
    <w:rsid w:val="006658DA"/>
    <w:rsid w:val="00684DB6"/>
    <w:rsid w:val="00692664"/>
    <w:rsid w:val="006C1271"/>
    <w:rsid w:val="006E5FC2"/>
    <w:rsid w:val="006E735A"/>
    <w:rsid w:val="00722FCF"/>
    <w:rsid w:val="00735373"/>
    <w:rsid w:val="00761F53"/>
    <w:rsid w:val="00783377"/>
    <w:rsid w:val="0079495E"/>
    <w:rsid w:val="007A318E"/>
    <w:rsid w:val="007F0C83"/>
    <w:rsid w:val="007F3C62"/>
    <w:rsid w:val="00811F69"/>
    <w:rsid w:val="00822EDD"/>
    <w:rsid w:val="00832D96"/>
    <w:rsid w:val="008338A5"/>
    <w:rsid w:val="00840250"/>
    <w:rsid w:val="0084530B"/>
    <w:rsid w:val="00852217"/>
    <w:rsid w:val="00854262"/>
    <w:rsid w:val="008824B5"/>
    <w:rsid w:val="0088568C"/>
    <w:rsid w:val="00887962"/>
    <w:rsid w:val="009172AF"/>
    <w:rsid w:val="00924E29"/>
    <w:rsid w:val="00942E74"/>
    <w:rsid w:val="009721F0"/>
    <w:rsid w:val="00974DDE"/>
    <w:rsid w:val="009A4D93"/>
    <w:rsid w:val="009B771C"/>
    <w:rsid w:val="009C3FEE"/>
    <w:rsid w:val="009E2499"/>
    <w:rsid w:val="009E616E"/>
    <w:rsid w:val="009E77AC"/>
    <w:rsid w:val="00A175F2"/>
    <w:rsid w:val="00A2592D"/>
    <w:rsid w:val="00A63A29"/>
    <w:rsid w:val="00A71AB7"/>
    <w:rsid w:val="00A72672"/>
    <w:rsid w:val="00A972BB"/>
    <w:rsid w:val="00A9758A"/>
    <w:rsid w:val="00AC3E58"/>
    <w:rsid w:val="00AE40B5"/>
    <w:rsid w:val="00AF0283"/>
    <w:rsid w:val="00B14A4E"/>
    <w:rsid w:val="00B24511"/>
    <w:rsid w:val="00B25DD5"/>
    <w:rsid w:val="00B36C5F"/>
    <w:rsid w:val="00B5495E"/>
    <w:rsid w:val="00B66029"/>
    <w:rsid w:val="00B80B84"/>
    <w:rsid w:val="00B85F3C"/>
    <w:rsid w:val="00BE6F62"/>
    <w:rsid w:val="00C10F69"/>
    <w:rsid w:val="00C258BF"/>
    <w:rsid w:val="00C336C5"/>
    <w:rsid w:val="00C338F9"/>
    <w:rsid w:val="00C37450"/>
    <w:rsid w:val="00C95C47"/>
    <w:rsid w:val="00CC6476"/>
    <w:rsid w:val="00CD4FE4"/>
    <w:rsid w:val="00D30145"/>
    <w:rsid w:val="00D3515D"/>
    <w:rsid w:val="00D44368"/>
    <w:rsid w:val="00D45B3D"/>
    <w:rsid w:val="00D71E78"/>
    <w:rsid w:val="00D9215E"/>
    <w:rsid w:val="00DA202C"/>
    <w:rsid w:val="00DC05D9"/>
    <w:rsid w:val="00DC7EA6"/>
    <w:rsid w:val="00E013CB"/>
    <w:rsid w:val="00E0177A"/>
    <w:rsid w:val="00E1176C"/>
    <w:rsid w:val="00E21CE4"/>
    <w:rsid w:val="00E318FB"/>
    <w:rsid w:val="00E422DE"/>
    <w:rsid w:val="00E42718"/>
    <w:rsid w:val="00E43FB0"/>
    <w:rsid w:val="00E52428"/>
    <w:rsid w:val="00E52687"/>
    <w:rsid w:val="00E67FBB"/>
    <w:rsid w:val="00E72BD7"/>
    <w:rsid w:val="00E80BB6"/>
    <w:rsid w:val="00EB35B2"/>
    <w:rsid w:val="00EB4DBE"/>
    <w:rsid w:val="00EF75E0"/>
    <w:rsid w:val="00F35C39"/>
    <w:rsid w:val="00F4259E"/>
    <w:rsid w:val="00F6374D"/>
    <w:rsid w:val="00F80A78"/>
    <w:rsid w:val="00F95261"/>
    <w:rsid w:val="00F97895"/>
    <w:rsid w:val="00FB2622"/>
    <w:rsid w:val="226B1920"/>
    <w:rsid w:val="39E410AB"/>
    <w:rsid w:val="4F7EA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E7FCF"/>
  <w15:docId w15:val="{9352CB9F-291B-494C-BA45-861EBFEB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E6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3E6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52687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E526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Zadanifontodlomka"/>
    <w:rsid w:val="00E52687"/>
  </w:style>
  <w:style w:type="character" w:customStyle="1" w:styleId="eop">
    <w:name w:val="eop"/>
    <w:basedOn w:val="Zadanifontodlomka"/>
    <w:rsid w:val="00E52687"/>
  </w:style>
  <w:style w:type="character" w:customStyle="1" w:styleId="spellingerror">
    <w:name w:val="spellingerror"/>
    <w:basedOn w:val="Zadanifontodlomka"/>
    <w:rsid w:val="00E52687"/>
  </w:style>
  <w:style w:type="character" w:customStyle="1" w:styleId="scxw111836499">
    <w:name w:val="scxw111836499"/>
    <w:basedOn w:val="Zadanifontodlomka"/>
    <w:rsid w:val="00E52687"/>
  </w:style>
  <w:style w:type="paragraph" w:customStyle="1" w:styleId="t-8">
    <w:name w:val="t-8"/>
    <w:basedOn w:val="Normal"/>
    <w:rsid w:val="00A63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customStyle="1" w:styleId="bold">
    <w:name w:val="bold"/>
    <w:basedOn w:val="Zadanifontodlomka"/>
    <w:rsid w:val="00A63A29"/>
  </w:style>
  <w:style w:type="character" w:styleId="Referencakomentara">
    <w:name w:val="annotation reference"/>
    <w:basedOn w:val="Zadanifontodlomka"/>
    <w:uiPriority w:val="99"/>
    <w:semiHidden/>
    <w:unhideWhenUsed/>
    <w:rsid w:val="005F567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F567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F567D"/>
    <w:rPr>
      <w:rFonts w:eastAsiaTheme="minorEastAsia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F567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F567D"/>
    <w:rPr>
      <w:rFonts w:eastAsiaTheme="minorEastAsia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56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567D"/>
    <w:rPr>
      <w:rFonts w:ascii="Segoe UI" w:eastAsiaTheme="minorEastAsia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6E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D921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E4420A6689345906D7201095BE4E5" ma:contentTypeVersion="8" ma:contentTypeDescription="Stvaranje novog dokumenta." ma:contentTypeScope="" ma:versionID="c45bb17517e495956b2b430d305851ff">
  <xsd:schema xmlns:xsd="http://www.w3.org/2001/XMLSchema" xmlns:xs="http://www.w3.org/2001/XMLSchema" xmlns:p="http://schemas.microsoft.com/office/2006/metadata/properties" xmlns:ns2="ac338ec9-f2de-4fcd-9f2a-bfb311ba53f7" targetNamespace="http://schemas.microsoft.com/office/2006/metadata/properties" ma:root="true" ma:fieldsID="ca631ec2e8a81fe183c3ccf8cce95b0a" ns2:_="">
    <xsd:import namespace="ac338ec9-f2de-4fcd-9f2a-bfb311ba5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8ec9-f2de-4fcd-9f2a-bfb311ba5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9037F-47AB-432D-8C20-5528FB9AE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540C50-A7B6-4E75-9039-54662A47E9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54959-6437-4550-8E49-864EECA93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38ec9-f2de-4fcd-9f2a-bfb311ba53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CFFE94-8B29-46CD-8580-E48936F8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Oreški</dc:creator>
  <cp:lastModifiedBy>Sandi Kundih</cp:lastModifiedBy>
  <cp:revision>22</cp:revision>
  <dcterms:created xsi:type="dcterms:W3CDTF">2019-11-18T10:54:00Z</dcterms:created>
  <dcterms:modified xsi:type="dcterms:W3CDTF">2021-06-28T08:20:00Z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0x010100FECE4420A6689345906D7201095BE4E5</vt:lpwstr>
  </property>
</Properties>
</file>