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98"/>
        <w:gridCol w:w="3231"/>
        <w:gridCol w:w="2150"/>
      </w:tblGrid>
      <w:tr w:rsidR="003C5EA1" w:rsidRPr="00912864" w:rsidTr="0030264F">
        <w:trPr>
          <w:trHeight w:val="692"/>
        </w:trPr>
        <w:tc>
          <w:tcPr>
            <w:tcW w:w="15441" w:type="dxa"/>
            <w:gridSpan w:val="9"/>
            <w:tcBorders>
              <w:top w:val="single" w:sz="8" w:space="0" w:color="4F81BD"/>
            </w:tcBorders>
            <w:shd w:val="clear" w:color="auto" w:fill="3D6CC1"/>
            <w:vAlign w:val="center"/>
          </w:tcPr>
          <w:p w:rsidR="003C5EA1" w:rsidRPr="00912864" w:rsidRDefault="003C5EA1" w:rsidP="0030264F">
            <w:pPr>
              <w:spacing w:before="0" w:beforeAutospacing="0"/>
              <w:jc w:val="center"/>
              <w:rPr>
                <w:rFonts w:cs="Calibri"/>
                <w:b/>
                <w:sz w:val="44"/>
                <w:szCs w:val="44"/>
              </w:rPr>
            </w:pPr>
          </w:p>
        </w:tc>
      </w:tr>
      <w:tr w:rsidR="003C5EA1" w:rsidRPr="0098403F" w:rsidTr="0030264F">
        <w:trPr>
          <w:trHeight w:val="371"/>
        </w:trPr>
        <w:tc>
          <w:tcPr>
            <w:tcW w:w="15441" w:type="dxa"/>
            <w:gridSpan w:val="9"/>
            <w:shd w:val="clear" w:color="auto" w:fill="D9D9D9" w:themeFill="background1" w:themeFillShade="D9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color w:val="404040" w:themeColor="text1" w:themeTint="BF"/>
              </w:rPr>
            </w:pPr>
            <w:r w:rsidRPr="002F79E8">
              <w:rPr>
                <w:rFonts w:ascii="Candara" w:hAnsi="Candara" w:cs="Calibri"/>
                <w:color w:val="404040" w:themeColor="text1" w:themeTint="BF"/>
              </w:rPr>
              <w:t xml:space="preserve">o - obrada/ v - vježba/ p - </w:t>
            </w:r>
            <w:r w:rsidRPr="002F79E8">
              <w:rPr>
                <w:rFonts w:ascii="Candara" w:hAnsi="Candara" w:cs="Calibri"/>
                <w:color w:val="404040" w:themeColor="text1" w:themeTint="BF"/>
                <w:shd w:val="clear" w:color="auto" w:fill="D9D9D9" w:themeFill="background1" w:themeFillShade="D9"/>
              </w:rPr>
              <w:t xml:space="preserve">provjera </w:t>
            </w:r>
            <w:r w:rsidRPr="002F79E8">
              <w:rPr>
                <w:rFonts w:cs="Calibri"/>
                <w:b/>
                <w:color w:val="404040" w:themeColor="text1" w:themeTint="BF"/>
                <w:shd w:val="clear" w:color="auto" w:fill="D9D9D9" w:themeFill="background1" w:themeFillShade="D9"/>
              </w:rPr>
              <w:t xml:space="preserve">                                                                </w:t>
            </w:r>
            <w:r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>OŽUJAK</w:t>
            </w:r>
            <w:r w:rsidRPr="002F79E8">
              <w:rPr>
                <w:rFonts w:cs="Calibri"/>
                <w:color w:val="404040" w:themeColor="text1" w:themeTint="BF"/>
                <w:sz w:val="36"/>
                <w:szCs w:val="36"/>
                <w:shd w:val="clear" w:color="auto" w:fill="D9D9D9" w:themeFill="background1" w:themeFillShade="D9"/>
              </w:rPr>
              <w:t xml:space="preserve"> </w:t>
            </w:r>
            <w:bookmarkStart w:id="0" w:name="_GoBack"/>
            <w:bookmarkEnd w:id="0"/>
          </w:p>
        </w:tc>
      </w:tr>
      <w:tr w:rsidR="003C5EA1" w:rsidRPr="0098403F" w:rsidTr="0030264F">
        <w:trPr>
          <w:trHeight w:val="760"/>
        </w:trPr>
        <w:tc>
          <w:tcPr>
            <w:tcW w:w="704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  <w:sz w:val="20"/>
                <w:szCs w:val="20"/>
              </w:rPr>
            </w:pPr>
            <w:r w:rsidRPr="0098403F">
              <w:rPr>
                <w:rFonts w:ascii="Candara" w:eastAsia="Times New Roman" w:hAnsi="Candara" w:cs="Arial"/>
                <w:sz w:val="20"/>
                <w:szCs w:val="20"/>
              </w:rPr>
              <w:t>redni broj sata</w:t>
            </w:r>
          </w:p>
        </w:tc>
        <w:tc>
          <w:tcPr>
            <w:tcW w:w="1843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664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1F3864" w:themeColor="accent1" w:themeShade="80"/>
              </w:rPr>
            </w:pPr>
            <w:r w:rsidRPr="0098403F">
              <w:rPr>
                <w:rFonts w:ascii="Candara" w:eastAsia="Times New Roman" w:hAnsi="Candara"/>
                <w:b/>
                <w:bCs/>
                <w:iCs/>
                <w:color w:val="1F3864" w:themeColor="accent1" w:themeShade="80"/>
              </w:rPr>
              <w:t>nastavna jedinica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/nastavne cjeline 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98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31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 w:rsidRPr="0098403F"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shd w:val="clear" w:color="auto" w:fill="F2F2F2" w:themeFill="background1" w:themeFillShade="F2"/>
            <w:hideMark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  <w:r w:rsidRPr="0098403F">
              <w:rPr>
                <w:rFonts w:ascii="Candara" w:eastAsia="Times New Roman" w:hAnsi="Candara" w:cs="Arial"/>
                <w:b/>
              </w:rPr>
              <w:t>napomena (kratko obrazloženje o mogućim promjenama)</w:t>
            </w:r>
          </w:p>
        </w:tc>
      </w:tr>
      <w:tr w:rsidR="003C5EA1" w:rsidRPr="0098403F" w:rsidTr="0030264F">
        <w:trPr>
          <w:trHeight w:val="1590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105.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b/>
                <w:iCs/>
              </w:rPr>
            </w:pPr>
            <w:r>
              <w:rPr>
                <w:rFonts w:ascii="Candara" w:hAnsi="Candara"/>
                <w:b/>
                <w:iCs/>
              </w:rPr>
              <w:t>Uvod u  4</w:t>
            </w:r>
            <w:r w:rsidRPr="0098403F">
              <w:rPr>
                <w:rFonts w:ascii="Candara" w:hAnsi="Candara"/>
                <w:b/>
                <w:iCs/>
              </w:rPr>
              <w:t xml:space="preserve">. </w:t>
            </w:r>
            <w:r>
              <w:rPr>
                <w:rFonts w:ascii="Candara" w:hAnsi="Candara"/>
                <w:b/>
                <w:iCs/>
              </w:rPr>
              <w:t>temu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color w:val="FF5050"/>
              </w:rPr>
            </w:pPr>
            <w:r>
              <w:rPr>
                <w:rFonts w:ascii="Candara" w:hAnsi="Candara" w:cs="Arial"/>
                <w:b/>
                <w:color w:val="2F5496" w:themeColor="accent1" w:themeShade="BF"/>
              </w:rPr>
              <w:t>Ukorak s prirodom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627DF2" w:rsidRDefault="003C5EA1" w:rsidP="0030264F">
            <w:pPr>
              <w:spacing w:before="0" w:beforeAutospacing="0" w:line="240" w:lineRule="auto"/>
              <w:ind w:left="0"/>
              <w:rPr>
                <w:rFonts w:ascii="Candara" w:eastAsiaTheme="minorHAnsi" w:hAnsi="Candara" w:cs="Arial"/>
                <w:bCs/>
              </w:rPr>
            </w:pPr>
            <w:r>
              <w:rPr>
                <w:rFonts w:ascii="Candara" w:eastAsiaTheme="minorHAnsi" w:hAnsi="Candara" w:cs="Arial"/>
                <w:bCs/>
              </w:rPr>
              <w:t>Istražuje i prikuplja podatke o zadanoj temi (</w:t>
            </w:r>
            <w:r>
              <w:rPr>
                <w:rFonts w:ascii="Candara" w:eastAsiaTheme="minorHAnsi" w:hAnsi="Candara" w:cs="Arial"/>
                <w:bCs/>
                <w:i/>
              </w:rPr>
              <w:t>Vrijednost štednje</w:t>
            </w:r>
            <w:r>
              <w:rPr>
                <w:rFonts w:ascii="Candara" w:eastAsiaTheme="minorHAnsi" w:hAnsi="Candara" w:cs="Arial"/>
                <w:bCs/>
              </w:rPr>
              <w:t>). Oblikuje bilješke na temelju prikupljenih podataka. Predstavlja rezultate projekta u kratkome izlaganju služeći se bilješkama. Razgovara o osobnoj i društvenoj odgovornosti na temu održivoga razvoja.</w:t>
            </w:r>
          </w:p>
        </w:tc>
        <w:tc>
          <w:tcPr>
            <w:tcW w:w="3231" w:type="dxa"/>
          </w:tcPr>
          <w:p w:rsidR="003C5EA1" w:rsidRPr="00F635CE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theme="minorHAnsi"/>
                <w:i/>
              </w:rPr>
            </w:pPr>
            <w:r>
              <w:rPr>
                <w:rFonts w:ascii="Candara" w:hAnsi="Candara" w:cstheme="minorHAnsi"/>
              </w:rPr>
              <w:t>Potaknuti učenike na istraživanje o zadanoj temi (povezanost ljudskih aktivnosti sa stanjem u okolišu i utjecaju na prirodne zalihe). Naglasiti zašto je potrebno racionalno trošiti prirodna bogatstva te kako svi mogu  tomu doprinijeti smanjenjem osobne potrošnje.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269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106.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C22FC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Dobriša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Cesarić,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Voćka poslije kiše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773937" w:rsidRDefault="003C5EA1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>
              <w:rPr>
                <w:rFonts w:ascii="Candara" w:eastAsiaTheme="minorHAnsi" w:hAnsi="Candara" w:cstheme="minorBidi"/>
              </w:rPr>
              <w:t>Učenik p</w:t>
            </w:r>
            <w:r w:rsidRPr="00773937">
              <w:rPr>
                <w:rFonts w:ascii="Candara" w:eastAsiaTheme="minorHAnsi" w:hAnsi="Candara" w:cstheme="minorBidi"/>
              </w:rPr>
              <w:t>ostavlja potpitanja o slušanome tekstu da bi pojasnio razumijevanje.</w:t>
            </w:r>
            <w:r w:rsidRPr="00773937">
              <w:rPr>
                <w:rFonts w:ascii="Candara" w:eastAsiaTheme="minorHAnsi" w:hAnsi="Candara" w:cs="Arial"/>
              </w:rPr>
              <w:t xml:space="preserve"> </w:t>
            </w:r>
          </w:p>
          <w:p w:rsidR="003C5EA1" w:rsidRDefault="003C5EA1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eastAsiaTheme="minorHAnsi" w:hAnsi="Candara" w:cstheme="minorBidi"/>
              </w:rPr>
            </w:pPr>
            <w:r w:rsidRPr="00773937">
              <w:rPr>
                <w:rFonts w:ascii="Candara" w:hAnsi="Candara" w:cs="Arial"/>
              </w:rPr>
              <w:t>O</w:t>
            </w:r>
            <w:r w:rsidRPr="00773937">
              <w:rPr>
                <w:rFonts w:ascii="Candara" w:eastAsiaTheme="minorHAnsi" w:hAnsi="Candara" w:cstheme="minorBidi"/>
              </w:rPr>
              <w:t>pisuje na koji način i u kojoj mjeri književni tekst utječe na oblikovanje njegovih stavova i vrijednosti.</w:t>
            </w:r>
          </w:p>
          <w:p w:rsidR="003C5EA1" w:rsidRPr="001221C8" w:rsidRDefault="003C5EA1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</w:rPr>
            </w:pPr>
            <w:r w:rsidRPr="00773937">
              <w:rPr>
                <w:rFonts w:ascii="Candara" w:eastAsiaTheme="minorHAnsi" w:hAnsi="Candara" w:cs="Calibri"/>
              </w:rPr>
              <w:t>Uočava ponavljanje istih samoglasnika i suglasnika u stihovima, prepoznaje svrhu toga ponavljanja i imenuje aliteraciju i asonancu kao stilsko izražajno sredstvo koje utječe na ritam i zvukovni ugođaj u pjesmi.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recepciju lirske pjesme, </w:t>
            </w:r>
            <w:r w:rsidRPr="00F612D2">
              <w:rPr>
                <w:rFonts w:ascii="Candara" w:hAnsi="Candara"/>
              </w:rPr>
              <w:t xml:space="preserve">razlikovati </w:t>
            </w:r>
            <w:r w:rsidRPr="00F612D2">
              <w:rPr>
                <w:rFonts w:ascii="Candara" w:hAnsi="Candara" w:cs="Arial"/>
              </w:rPr>
              <w:t>pravo i preneseno značenje pjesničkih slika</w:t>
            </w:r>
            <w:r>
              <w:rPr>
                <w:rFonts w:ascii="Candara" w:hAnsi="Candara" w:cs="Arial"/>
              </w:rPr>
              <w:t xml:space="preserve"> te uočavati asonancu i aliteraciju kao </w:t>
            </w:r>
            <w:proofErr w:type="spellStart"/>
            <w:r>
              <w:rPr>
                <w:rFonts w:ascii="Candara" w:hAnsi="Candara" w:cs="Arial"/>
              </w:rPr>
              <w:t>ritmotvorne</w:t>
            </w:r>
            <w:proofErr w:type="spellEnd"/>
            <w:r>
              <w:rPr>
                <w:rFonts w:ascii="Candara" w:hAnsi="Candara" w:cs="Arial"/>
              </w:rPr>
              <w:t xml:space="preserve"> elemente u lirskoj pjesmi</w:t>
            </w:r>
            <w:r w:rsidRPr="00F612D2">
              <w:rPr>
                <w:rFonts w:ascii="Candara" w:hAnsi="Candara" w:cs="Arial"/>
              </w:rPr>
              <w:t>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336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107.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KULTURA I MEDIJI</w:t>
            </w:r>
          </w:p>
        </w:tc>
        <w:tc>
          <w:tcPr>
            <w:tcW w:w="2664" w:type="dxa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Neknjiževni tekst,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Sunce, vjetar, voda – čista energija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b/>
                <w:bCs/>
              </w:rPr>
            </w:pPr>
            <w:r w:rsidRPr="0098104E">
              <w:t>Objašnjava što su obnovljivi izvori energije te zašto je važno proizvodnju energije usmjeriti na obnovljive izvore energije. Navodi vrste obnovljivih izvora energije i načine na koje ih ljudi upotrebljavaju za proizvodnju električne energije.</w:t>
            </w:r>
            <w:r>
              <w:rPr>
                <w:b/>
                <w:bCs/>
              </w:rPr>
              <w:t xml:space="preserve"> </w:t>
            </w:r>
            <w:r w:rsidRPr="0098104E">
              <w:t>Predlaže načine na koje je moguće štedjeti energiju u školi i u obitelji.</w:t>
            </w:r>
          </w:p>
        </w:tc>
        <w:tc>
          <w:tcPr>
            <w:tcW w:w="3231" w:type="dxa"/>
          </w:tcPr>
          <w:p w:rsidR="003C5EA1" w:rsidRPr="00524B46" w:rsidRDefault="003C5EA1" w:rsidP="0030264F">
            <w:pPr>
              <w:autoSpaceDE w:val="0"/>
              <w:autoSpaceDN w:val="0"/>
              <w:adjustRightInd w:val="0"/>
              <w:spacing w:before="0" w:beforeAutospacing="0" w:line="240" w:lineRule="auto"/>
              <w:ind w:left="-83"/>
              <w:rPr>
                <w:rFonts w:ascii="Candara" w:eastAsiaTheme="minorHAnsi" w:hAnsi="Candara" w:cs="Arial"/>
              </w:rPr>
            </w:pPr>
            <w:r>
              <w:rPr>
                <w:rFonts w:ascii="Candara" w:eastAsiaTheme="minorHAnsi" w:hAnsi="Candara" w:cs="Arial"/>
              </w:rPr>
              <w:t>Potaknuti učenike na istraživanje o obnovljivim izvorima energije, izdvajanje bitnih podataka i njihovo bilježenje te pripremu kratkoga izlaganja na temu obnovljivih izvora energije uz pomoć bilježaka.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849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108.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Krasnoslov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lirske pjesme (</w:t>
            </w: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Dobriša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Cesarić, 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Voćka poslije kiše</w:t>
            </w: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3C5EA1" w:rsidRPr="001221C8" w:rsidRDefault="003C5EA1" w:rsidP="0030264F">
            <w:pPr>
              <w:spacing w:line="240" w:lineRule="auto"/>
              <w:ind w:left="0"/>
              <w:rPr>
                <w:rFonts w:ascii="Candara" w:eastAsia="Times New Roman" w:hAnsi="Candara" w:cs="Arial"/>
                <w:b/>
                <w:bCs/>
                <w:lang w:bidi="ar-SA"/>
              </w:rPr>
            </w:pPr>
            <w:r w:rsidRPr="001221C8">
              <w:rPr>
                <w:rFonts w:ascii="Candara" w:hAnsi="Candara"/>
              </w:rPr>
              <w:t>Prepoznaje različite svrhe govorenja: osobna i javna.  Razgovijetno govori i točno intonira stihove.</w:t>
            </w:r>
          </w:p>
        </w:tc>
        <w:tc>
          <w:tcPr>
            <w:tcW w:w="3231" w:type="dxa"/>
          </w:tcPr>
          <w:p w:rsidR="003C5EA1" w:rsidRPr="001221C8" w:rsidRDefault="003C5EA1" w:rsidP="0030264F">
            <w:pPr>
              <w:spacing w:before="0" w:beforeAutospacing="0" w:line="240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1221C8">
              <w:rPr>
                <w:rFonts w:ascii="Candara" w:hAnsi="Candara" w:cs="Arial"/>
              </w:rPr>
              <w:t>Potaknuti učenike na izražajno kazivanje lirskih tekstova.</w:t>
            </w:r>
            <w:r>
              <w:rPr>
                <w:rFonts w:ascii="Candara" w:hAnsi="Candara" w:cs="Arial"/>
              </w:rPr>
              <w:t xml:space="preserve"> </w:t>
            </w:r>
            <w:r w:rsidRPr="00425869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1221C8">
              <w:rPr>
                <w:rFonts w:ascii="Candara" w:hAnsi="Candara" w:cs="Arial"/>
              </w:rPr>
              <w:t xml:space="preserve">Objasniti učenicima svrhu javnoga govorenja stihova i osvijestiti im važnost pravilnoga naglašavanja i intoniranja </w:t>
            </w:r>
            <w:r>
              <w:rPr>
                <w:rFonts w:ascii="Candara" w:hAnsi="Candara" w:cs="Arial"/>
              </w:rPr>
              <w:t xml:space="preserve">tijekom </w:t>
            </w:r>
            <w:proofErr w:type="spellStart"/>
            <w:r>
              <w:rPr>
                <w:rFonts w:ascii="Candara" w:hAnsi="Candara" w:cs="Arial"/>
              </w:rPr>
              <w:t>krasnoslova</w:t>
            </w:r>
            <w:proofErr w:type="spellEnd"/>
            <w:r w:rsidRPr="001221C8">
              <w:rPr>
                <w:rFonts w:ascii="Candara" w:hAnsi="Candara" w:cs="Arial"/>
              </w:rPr>
              <w:t>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43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109.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</w:pP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Meindert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 De </w:t>
            </w: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Jong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,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 xml:space="preserve"> Kotač na školi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1221C8" w:rsidRDefault="003C5EA1" w:rsidP="0030264F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 w:cs="Arial"/>
                <w:lang w:val="en-US"/>
              </w:rPr>
              <w:t>Učenik</w:t>
            </w:r>
            <w:proofErr w:type="spellEnd"/>
            <w:r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US"/>
              </w:rPr>
              <w:t>u</w:t>
            </w:r>
            <w:r w:rsidRPr="001221C8">
              <w:rPr>
                <w:rFonts w:ascii="Candara" w:hAnsi="Candara" w:cs="Arial"/>
                <w:lang w:val="en-US"/>
              </w:rPr>
              <w:t>očava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strukturu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proznoga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teksta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i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tijek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 xml:space="preserve"> </w:t>
            </w:r>
            <w:proofErr w:type="spellStart"/>
            <w:r w:rsidRPr="001221C8">
              <w:rPr>
                <w:rFonts w:ascii="Candara" w:hAnsi="Candara" w:cs="Arial"/>
                <w:lang w:val="en-US"/>
              </w:rPr>
              <w:t>radnje</w:t>
            </w:r>
            <w:proofErr w:type="spellEnd"/>
            <w:r w:rsidRPr="001221C8">
              <w:rPr>
                <w:rFonts w:ascii="Candara" w:hAnsi="Candara" w:cs="Arial"/>
                <w:lang w:val="en-US"/>
              </w:rPr>
              <w:t>.</w:t>
            </w:r>
            <w:r>
              <w:rPr>
                <w:rFonts w:ascii="Candara" w:hAnsi="Candara"/>
                <w:lang w:val="en-US"/>
              </w:rPr>
              <w:t xml:space="preserve"> </w:t>
            </w:r>
            <w:r w:rsidRPr="001221C8">
              <w:rPr>
                <w:rFonts w:ascii="Candara" w:eastAsiaTheme="minorHAnsi" w:hAnsi="Candara" w:cstheme="minorBidi"/>
              </w:rPr>
              <w:t>Objašnjava događaj, opisuje ulogu likova te mjesto i vrijeme radnje u književnome tekstu.</w:t>
            </w:r>
            <w:r>
              <w:rPr>
                <w:rFonts w:ascii="Candara" w:eastAsiaTheme="minorHAnsi" w:hAnsi="Candara" w:cstheme="minorBidi"/>
              </w:rPr>
              <w:t xml:space="preserve"> Zaključuje o uporabi epiteta u opisivanju.</w:t>
            </w:r>
            <w:r w:rsidRPr="001221C8">
              <w:rPr>
                <w:rFonts w:ascii="Candara" w:eastAsiaTheme="minorHAnsi" w:hAnsi="Candara" w:cstheme="minorBidi"/>
              </w:rPr>
              <w:t xml:space="preserve"> </w:t>
            </w:r>
          </w:p>
          <w:p w:rsidR="003C5EA1" w:rsidRPr="0098403F" w:rsidRDefault="003C5EA1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lang w:val="en-US"/>
              </w:rPr>
            </w:pPr>
            <w:r w:rsidRPr="001221C8">
              <w:rPr>
                <w:rFonts w:ascii="Candara" w:eastAsiaTheme="minorHAnsi" w:hAnsi="Candara" w:cstheme="minorBidi"/>
              </w:rPr>
              <w:t>Postavlja potpitanja o slušanome tekstu da bi pojasnio razumijevanje.</w:t>
            </w:r>
          </w:p>
        </w:tc>
        <w:tc>
          <w:tcPr>
            <w:tcW w:w="3231" w:type="dxa"/>
          </w:tcPr>
          <w:p w:rsidR="003C5EA1" w:rsidRPr="001221C8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1221C8">
              <w:rPr>
                <w:rFonts w:ascii="Candara" w:hAnsi="Candara"/>
              </w:rPr>
              <w:t>Poticati učenike na argumentirano iznošenje vlastitoga doživljaja i povezivanje sadržaja književnoga teksta sa stvarnošću koja ih okružuje.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43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110.</w:t>
            </w:r>
          </w:p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111.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AB1D30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Arial"/>
                <w:b/>
                <w:bCs/>
                <w:color w:val="2F5496" w:themeColor="accent1" w:themeShade="BF"/>
              </w:rPr>
              <w:t>Aorist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>Prepoznaje glagole u aoristu u tekstu na oglednim i čestim primjerima.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tvori aorist zadanih glagola; pravilno spreže glagole u aoristu.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piše i izgovara glagole u aoristu s provedenom glasovnom promjenom.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piše izjavne, upitne i niječne rečenice u aoristu.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aktivno slušanje, čitanje s razumijevanjem i bilježenje bitnih pojedinosti te na primjenu jezičnih znanja tijekom rješavanja zadataka.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43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112.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C22FC" w:rsidRDefault="003C5EA1" w:rsidP="0030264F">
            <w:pPr>
              <w:spacing w:line="240" w:lineRule="auto"/>
              <w:ind w:left="0"/>
              <w:rPr>
                <w:rFonts w:ascii="Candara" w:hAnsi="Candara" w:cs="Arial"/>
                <w:b/>
                <w:bCs/>
                <w:color w:val="2F5496" w:themeColor="accent1" w:themeShade="BF"/>
              </w:rPr>
            </w:pPr>
            <w:proofErr w:type="spellStart"/>
            <w:r w:rsidRPr="00AB1D30">
              <w:rPr>
                <w:rFonts w:ascii="Candara" w:hAnsi="Candara" w:cs="Arial"/>
                <w:b/>
                <w:bCs/>
                <w:color w:val="2F5496" w:themeColor="accent1" w:themeShade="BF"/>
              </w:rPr>
              <w:t>Jacqueline</w:t>
            </w:r>
            <w:proofErr w:type="spellEnd"/>
            <w:r w:rsidRPr="00AB1D30"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AB1D30">
              <w:rPr>
                <w:rFonts w:ascii="Candara" w:hAnsi="Candara" w:cs="Arial"/>
                <w:b/>
                <w:bCs/>
                <w:color w:val="2F5496" w:themeColor="accent1" w:themeShade="BF"/>
              </w:rPr>
              <w:t>Kelly</w:t>
            </w:r>
            <w:proofErr w:type="spellEnd"/>
            <w:r w:rsidRPr="00AB1D30">
              <w:rPr>
                <w:rFonts w:ascii="Candara" w:hAnsi="Candara" w:cs="Arial"/>
                <w:b/>
                <w:bCs/>
                <w:color w:val="2F5496" w:themeColor="accent1" w:themeShade="BF"/>
              </w:rPr>
              <w:t xml:space="preserve">, </w:t>
            </w:r>
            <w:r w:rsidRPr="00AB1D30">
              <w:rPr>
                <w:rFonts w:ascii="Candara" w:hAnsi="Candara" w:cs="Arial"/>
                <w:b/>
                <w:bCs/>
                <w:i/>
                <w:color w:val="2F5496" w:themeColor="accent1" w:themeShade="BF"/>
              </w:rPr>
              <w:t>Dobar početak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 w:rsidRPr="0098104E">
              <w:rPr>
                <w:rFonts w:ascii="Candara" w:hAnsi="Candara" w:cs="Arial"/>
                <w:bCs/>
              </w:rPr>
              <w:t>Opisuje vlastite predodžbe i iskustva uspoređujući ih stavovima i vrijednostima u književnome tekstu.</w:t>
            </w:r>
            <w:r>
              <w:rPr>
                <w:rFonts w:ascii="Candara" w:hAnsi="Candara" w:cs="Arial"/>
                <w:bCs/>
              </w:rPr>
              <w:t xml:space="preserve"> </w:t>
            </w:r>
            <w:r w:rsidRPr="0098104E">
              <w:rPr>
                <w:rFonts w:ascii="Candara" w:hAnsi="Candara" w:cs="Arial"/>
                <w:bCs/>
              </w:rPr>
              <w:t>Prepoznaje pripovjedača u 1. osobi.</w:t>
            </w:r>
          </w:p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 w:rsidRPr="0098104E">
              <w:rPr>
                <w:rFonts w:ascii="Candara" w:hAnsi="Candara" w:cs="Arial"/>
                <w:bCs/>
              </w:rPr>
              <w:t>Prepoznaje etičku vrijednost teksta te zaključak oblikuje u osnovnu misao.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iznošenje zapažanja i stavova vezanih uz književni tekst. Na primjeru </w:t>
            </w:r>
            <w:proofErr w:type="spellStart"/>
            <w:r>
              <w:rPr>
                <w:rFonts w:ascii="Candara" w:hAnsi="Candara" w:cs="Arial"/>
              </w:rPr>
              <w:t>Calpurnije</w:t>
            </w:r>
            <w:proofErr w:type="spellEnd"/>
            <w:r>
              <w:rPr>
                <w:rFonts w:ascii="Candara" w:hAnsi="Candara" w:cs="Arial"/>
              </w:rPr>
              <w:t xml:space="preserve"> i njezina djeda naglasiti da odnos između mlađih i starijih članova obitelji treba počivati na uzajamnome uvažavanju i poštivanju.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113.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114.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Imperfekt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>Prepoznaje glagole u imperfektu u tekstu na oglednim i čestim primjerima.</w:t>
            </w:r>
          </w:p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>Pravilno tvori imperfekt zadanih glagola; pravilno spreže glagole u imperfektu.</w:t>
            </w:r>
          </w:p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 xml:space="preserve">Pravilno piše i izgovara glagole u imperfektu s provedenom glasovnom </w:t>
            </w:r>
            <w:r w:rsidRPr="0098104E">
              <w:rPr>
                <w:rFonts w:ascii="Candara" w:eastAsia="Times New Roman" w:hAnsi="Candara" w:cs="Arial"/>
                <w:lang w:bidi="ar-SA"/>
              </w:rPr>
              <w:lastRenderedPageBreak/>
              <w:t>promjenom.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piše izjavne, upitne i niječne rečenice u imperfektu.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EB1C0F">
              <w:rPr>
                <w:rFonts w:ascii="Candara" w:hAnsi="Candara" w:cs="Arial"/>
              </w:rPr>
              <w:lastRenderedPageBreak/>
              <w:t>Potaknuti učenike na aktivno slušanje, čitanje s razumijevanjem i bilježenje bitnih pojedinosti te na primjenu jezičnih znanja tijekom rješavanja zadataka.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115.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Snježana </w:t>
            </w: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Grković-Janović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Bagremovac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EE3826" w:rsidRDefault="003C5EA1" w:rsidP="0030264F">
            <w:pPr>
              <w:autoSpaceDE w:val="0"/>
              <w:autoSpaceDN w:val="0"/>
              <w:adjustRightInd w:val="0"/>
              <w:spacing w:before="0" w:beforeAutospacing="0"/>
              <w:ind w:left="0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Učenik </w:t>
            </w:r>
            <w:r w:rsidRPr="00EE3826">
              <w:rPr>
                <w:rFonts w:ascii="Candara" w:eastAsiaTheme="minorHAnsi" w:hAnsi="Candara" w:cstheme="minorBidi"/>
              </w:rPr>
              <w:t>razvija komunikacijske vještine iznošenjem vlastitih razmišljanja i stavova te aktivnim slušanjem sugovornika</w:t>
            </w:r>
            <w:r>
              <w:rPr>
                <w:rFonts w:ascii="Candara" w:eastAsiaTheme="minorHAnsi" w:hAnsi="Candara" w:cstheme="minorBidi"/>
              </w:rPr>
              <w:t>. I</w:t>
            </w:r>
            <w:r w:rsidRPr="00EE3826">
              <w:rPr>
                <w:rFonts w:ascii="Candara" w:eastAsiaTheme="minorHAnsi" w:hAnsi="Candara" w:cstheme="minorBidi"/>
              </w:rPr>
              <w:t>zra</w:t>
            </w:r>
            <w:r>
              <w:rPr>
                <w:rFonts w:ascii="Candara" w:eastAsiaTheme="minorHAnsi" w:hAnsi="Candara" w:cstheme="minorBidi"/>
              </w:rPr>
              <w:t xml:space="preserve">žava </w:t>
            </w:r>
            <w:r w:rsidRPr="00EE3826">
              <w:rPr>
                <w:rFonts w:ascii="Candara" w:eastAsiaTheme="minorHAnsi" w:hAnsi="Candara" w:cstheme="minorBidi"/>
              </w:rPr>
              <w:t xml:space="preserve"> (usmeno) </w:t>
            </w:r>
            <w:r w:rsidRPr="00EE3826">
              <w:rPr>
                <w:rFonts w:ascii="Candara" w:eastAsiaTheme="minorHAnsi" w:hAnsi="Candara" w:cs="Calibri"/>
              </w:rPr>
              <w:t>vlastito razmišljanje o prijateljstvu i zajedništvu</w:t>
            </w:r>
          </w:p>
          <w:p w:rsidR="003C5EA1" w:rsidRPr="00EE3826" w:rsidRDefault="003C5EA1" w:rsidP="0030264F">
            <w:pPr>
              <w:spacing w:before="0" w:beforeAutospacing="0" w:line="240" w:lineRule="auto"/>
              <w:ind w:left="0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>P</w:t>
            </w:r>
            <w:r w:rsidRPr="00EE3826">
              <w:rPr>
                <w:rFonts w:ascii="Candara" w:eastAsiaTheme="minorHAnsi" w:hAnsi="Candara" w:cstheme="minorBidi"/>
              </w:rPr>
              <w:t>repoznati različite obrasce ponašanja likova</w:t>
            </w:r>
            <w:r>
              <w:rPr>
                <w:rFonts w:ascii="Candara" w:eastAsiaTheme="minorHAnsi" w:hAnsi="Candara" w:cstheme="minorBidi"/>
              </w:rPr>
              <w:t>.</w:t>
            </w:r>
          </w:p>
        </w:tc>
        <w:tc>
          <w:tcPr>
            <w:tcW w:w="3231" w:type="dxa"/>
          </w:tcPr>
          <w:p w:rsidR="003C5EA1" w:rsidRPr="00EE3826" w:rsidRDefault="003C5EA1" w:rsidP="0030264F">
            <w:pPr>
              <w:spacing w:before="0" w:beforeAutospacing="0" w:line="240" w:lineRule="auto"/>
              <w:ind w:left="0"/>
              <w:rPr>
                <w:rFonts w:ascii="Candara" w:eastAsiaTheme="minorHAnsi" w:hAnsi="Candara" w:cstheme="minorBidi"/>
              </w:rPr>
            </w:pPr>
            <w:r>
              <w:rPr>
                <w:rFonts w:ascii="Candara" w:eastAsiaTheme="minorHAnsi" w:hAnsi="Candara" w:cstheme="minorBidi"/>
              </w:rPr>
              <w:t xml:space="preserve">Poticati učenika da </w:t>
            </w:r>
            <w:r w:rsidRPr="00EE3826">
              <w:rPr>
                <w:rFonts w:ascii="Candara" w:eastAsiaTheme="minorHAnsi" w:hAnsi="Candara" w:cstheme="minorBidi"/>
              </w:rPr>
              <w:t>primjen</w:t>
            </w:r>
            <w:r>
              <w:rPr>
                <w:rFonts w:ascii="Candara" w:eastAsiaTheme="minorHAnsi" w:hAnsi="Candara" w:cstheme="minorBidi"/>
              </w:rPr>
              <w:t xml:space="preserve">juje </w:t>
            </w:r>
            <w:r w:rsidRPr="00EE3826">
              <w:rPr>
                <w:rFonts w:ascii="Candara" w:eastAsiaTheme="minorHAnsi" w:hAnsi="Candara" w:cstheme="minorBidi"/>
              </w:rPr>
              <w:t>književnoteor</w:t>
            </w:r>
            <w:r>
              <w:rPr>
                <w:rFonts w:ascii="Candara" w:eastAsiaTheme="minorHAnsi" w:hAnsi="Candara" w:cstheme="minorBidi"/>
              </w:rPr>
              <w:t>ijsko</w:t>
            </w:r>
            <w:r w:rsidRPr="00EE3826">
              <w:rPr>
                <w:rFonts w:ascii="Candara" w:eastAsiaTheme="minorHAnsi" w:hAnsi="Candara" w:cstheme="minorBidi"/>
              </w:rPr>
              <w:t xml:space="preserve"> znanje interpretirajući ulomak: o pripovjednim tehnikama (opis), </w:t>
            </w:r>
            <w:r>
              <w:rPr>
                <w:rFonts w:ascii="Candara" w:eastAsiaTheme="minorHAnsi" w:hAnsi="Candara" w:cstheme="minorBidi"/>
              </w:rPr>
              <w:t>o</w:t>
            </w:r>
            <w:r w:rsidRPr="00EE3826">
              <w:rPr>
                <w:rFonts w:ascii="Candara" w:eastAsiaTheme="minorHAnsi" w:hAnsi="Candara" w:cstheme="minorBidi"/>
              </w:rPr>
              <w:t xml:space="preserve"> ulozi epiteta u opisu, </w:t>
            </w:r>
            <w:r>
              <w:rPr>
                <w:rFonts w:ascii="Candara" w:eastAsiaTheme="minorHAnsi" w:hAnsi="Candara" w:cstheme="minorBidi"/>
              </w:rPr>
              <w:t xml:space="preserve">o </w:t>
            </w:r>
            <w:r w:rsidRPr="00EE3826">
              <w:rPr>
                <w:rFonts w:ascii="Candara" w:eastAsiaTheme="minorHAnsi" w:hAnsi="Candara" w:cstheme="minorBidi"/>
              </w:rPr>
              <w:t>karakteriz</w:t>
            </w:r>
            <w:r>
              <w:rPr>
                <w:rFonts w:ascii="Candara" w:eastAsiaTheme="minorHAnsi" w:hAnsi="Candara" w:cstheme="minorBidi"/>
              </w:rPr>
              <w:t>aciji</w:t>
            </w:r>
            <w:r w:rsidRPr="00EE3826">
              <w:rPr>
                <w:rFonts w:ascii="Candara" w:eastAsiaTheme="minorHAnsi" w:hAnsi="Candara" w:cstheme="minorBidi"/>
              </w:rPr>
              <w:t xml:space="preserve"> lika izgledom</w:t>
            </w:r>
            <w:r>
              <w:rPr>
                <w:rFonts w:ascii="Candara" w:eastAsiaTheme="minorHAnsi" w:hAnsi="Candara" w:cstheme="minorBidi"/>
              </w:rPr>
              <w:t>, ponašanjem</w:t>
            </w:r>
            <w:r w:rsidRPr="00EE3826">
              <w:rPr>
                <w:rFonts w:ascii="Candara" w:eastAsiaTheme="minorHAnsi" w:hAnsi="Candara" w:cstheme="minorBidi"/>
              </w:rPr>
              <w:t xml:space="preserve"> i postupkom</w:t>
            </w:r>
            <w:r>
              <w:rPr>
                <w:rFonts w:ascii="Candara" w:eastAsiaTheme="minorHAnsi" w:hAnsi="Candara" w:cstheme="minorBidi"/>
              </w:rPr>
              <w:t xml:space="preserve">. 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116.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Dramatizacija književnoga teksta (Snježana </w:t>
            </w:r>
            <w:proofErr w:type="spellStart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Grković-Janović</w:t>
            </w:r>
            <w:proofErr w:type="spellEnd"/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 xml:space="preserve">, </w:t>
            </w:r>
            <w:r w:rsidRPr="00AB1D30">
              <w:rPr>
                <w:rFonts w:ascii="Candara" w:eastAsia="Times New Roman" w:hAnsi="Candara"/>
                <w:b/>
                <w:bCs/>
                <w:i/>
                <w:iCs/>
                <w:color w:val="2F5496" w:themeColor="accent1" w:themeShade="BF"/>
              </w:rPr>
              <w:t>Bagremovac</w:t>
            </w:r>
            <w:r w:rsidRPr="00AB1D30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)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Dramatizira književni tekst prema uputama. Pravilno piše didaskalije i upravni govor. </w:t>
            </w:r>
            <w:proofErr w:type="spellStart"/>
            <w:r>
              <w:rPr>
                <w:rFonts w:ascii="Candara" w:hAnsi="Candara" w:cs="Arial"/>
              </w:rPr>
              <w:t>Samovrednuje</w:t>
            </w:r>
            <w:proofErr w:type="spellEnd"/>
            <w:r>
              <w:rPr>
                <w:rFonts w:ascii="Candara" w:hAnsi="Candara" w:cs="Arial"/>
              </w:rPr>
              <w:t xml:space="preserve"> i vrednuje rezultate prema unaprijed dogovorenim kriterijima.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stvaralačko izražavanje: dramatiziranje književnoga ulomka prema zadanim uputama.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117.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118.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 w:rsidRPr="00CC486C"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Pluskvamperfekt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104E" w:rsidRDefault="003C5EA1" w:rsidP="0030264F">
            <w:pPr>
              <w:spacing w:before="0" w:beforeAutospacing="0" w:after="160" w:line="259" w:lineRule="auto"/>
              <w:ind w:left="0"/>
              <w:contextualSpacing/>
              <w:rPr>
                <w:rFonts w:ascii="Candara" w:eastAsia="Times New Roman" w:hAnsi="Candara" w:cs="Arial"/>
                <w:b/>
                <w:lang w:bidi="ar-SA"/>
              </w:rPr>
            </w:pPr>
            <w:r w:rsidRPr="0098104E">
              <w:rPr>
                <w:rFonts w:ascii="Candara" w:eastAsia="Times New Roman" w:hAnsi="Candara" w:cs="Arial"/>
                <w:lang w:bidi="ar-SA"/>
              </w:rPr>
              <w:t>Prepoznaje glagole u pluskvamperfektu u tekstu na oglednim i čestim primjerima.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tvori pluskvamperfekt zadanih glagola; pravilno spreže glagole u pluskvamperfektu.</w:t>
            </w:r>
            <w:r>
              <w:rPr>
                <w:rFonts w:ascii="Candara" w:eastAsia="Times New Roman" w:hAnsi="Candara" w:cs="Arial"/>
                <w:b/>
                <w:lang w:bidi="ar-SA"/>
              </w:rPr>
              <w:t xml:space="preserve"> </w:t>
            </w:r>
            <w:r w:rsidRPr="0098104E">
              <w:rPr>
                <w:rFonts w:ascii="Candara" w:eastAsia="Times New Roman" w:hAnsi="Candara" w:cs="Arial"/>
                <w:lang w:bidi="ar-SA"/>
              </w:rPr>
              <w:t>Pravilno piše izjavne, upitne i niječne rečenice u pluskvamperfektu.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aktivno slušanje, čitanje s razumijevanjem i bilježenje bitnih pojedinosti te na primjenu jezičnih znanja tijekom rješavanja zadataka.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119.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120.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Opis prostora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F90D9F" w:rsidRDefault="003C5EA1" w:rsidP="0030264F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rPr>
                <w:rFonts w:ascii="Candara" w:eastAsiaTheme="minorHAnsi" w:hAnsi="Candara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ndara" w:hAnsi="Candara" w:cs="Arial"/>
                <w:lang w:bidi="ar-SA"/>
              </w:rPr>
              <w:t>Učenik u</w:t>
            </w:r>
            <w:r w:rsidRPr="00F90D9F">
              <w:rPr>
                <w:rFonts w:ascii="Candara" w:hAnsi="Candara" w:cs="Arial"/>
                <w:lang w:bidi="ar-SA"/>
              </w:rPr>
              <w:t>očava i raščlanjuje pojedinosti koje promatra kako bi predočio prostor opisujući ga.</w:t>
            </w:r>
            <w:r>
              <w:rPr>
                <w:rFonts w:ascii="Candara" w:eastAsiaTheme="minorHAnsi" w:hAnsi="Candara" w:cs="Arial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90D9F">
              <w:rPr>
                <w:rFonts w:ascii="Candara" w:hAnsi="Candara" w:cs="Arial"/>
                <w:lang w:bidi="ar-SA"/>
              </w:rPr>
              <w:t>Osvješćuje potrebu pisanja plana opisivanja kako bi što bolje opisao prostor.</w:t>
            </w:r>
            <w:r>
              <w:rPr>
                <w:rFonts w:ascii="Candara" w:eastAsiaTheme="minorHAnsi" w:hAnsi="Candara" w:cs="Arial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F90D9F">
              <w:rPr>
                <w:rFonts w:ascii="Candara" w:hAnsi="Candara" w:cstheme="minorBidi"/>
                <w:lang w:bidi="ar-SA"/>
              </w:rPr>
              <w:t xml:space="preserve">Piše plan opisa na temelju kojega će </w:t>
            </w:r>
            <w:r w:rsidRPr="00F90D9F">
              <w:rPr>
                <w:rFonts w:ascii="Candara" w:eastAsiaTheme="minorHAnsi" w:hAnsi="Candara" w:cstheme="minorBidi"/>
                <w:lang w:bidi="ar-SA"/>
              </w:rPr>
              <w:t>samostalno opisati prostor.</w:t>
            </w:r>
          </w:p>
        </w:tc>
        <w:tc>
          <w:tcPr>
            <w:tcW w:w="3231" w:type="dxa"/>
          </w:tcPr>
          <w:p w:rsidR="003C5EA1" w:rsidRPr="00F90D9F" w:rsidRDefault="003C5EA1" w:rsidP="0030264F">
            <w:pPr>
              <w:pStyle w:val="Default"/>
              <w:rPr>
                <w:rFonts w:ascii="Candara" w:hAnsi="Candara"/>
                <w:b/>
                <w:bCs/>
                <w:color w:val="auto"/>
              </w:rPr>
            </w:pPr>
            <w:r>
              <w:rPr>
                <w:rFonts w:ascii="Candara" w:eastAsia="Calibri" w:hAnsi="Candara"/>
                <w:color w:val="auto"/>
                <w:sz w:val="22"/>
                <w:szCs w:val="22"/>
              </w:rPr>
              <w:t>Potaknuti učenika da u</w:t>
            </w:r>
            <w:r w:rsidRPr="00AE33EB">
              <w:rPr>
                <w:rFonts w:ascii="Candara" w:eastAsia="Calibri" w:hAnsi="Candara"/>
                <w:color w:val="auto"/>
                <w:sz w:val="22"/>
                <w:szCs w:val="22"/>
              </w:rPr>
              <w:t>očava</w:t>
            </w:r>
            <w:r>
              <w:rPr>
                <w:rFonts w:ascii="Candara" w:eastAsia="Calibri" w:hAnsi="Candara"/>
                <w:color w:val="auto"/>
                <w:sz w:val="22"/>
                <w:szCs w:val="22"/>
              </w:rPr>
              <w:t xml:space="preserve"> </w:t>
            </w:r>
            <w:r w:rsidRPr="00AE33EB">
              <w:rPr>
                <w:rFonts w:ascii="Candara" w:eastAsia="Calibri" w:hAnsi="Candara"/>
                <w:color w:val="auto"/>
                <w:sz w:val="22"/>
                <w:szCs w:val="22"/>
              </w:rPr>
              <w:t>i raščlanj</w:t>
            </w:r>
            <w:r>
              <w:rPr>
                <w:rFonts w:ascii="Candara" w:eastAsia="Calibri" w:hAnsi="Candara"/>
                <w:color w:val="auto"/>
                <w:sz w:val="22"/>
                <w:szCs w:val="22"/>
              </w:rPr>
              <w:t xml:space="preserve">uje </w:t>
            </w:r>
            <w:r w:rsidRPr="00AE33EB">
              <w:rPr>
                <w:rFonts w:ascii="Candara" w:eastAsia="Calibri" w:hAnsi="Candara"/>
                <w:color w:val="auto"/>
                <w:sz w:val="22"/>
                <w:szCs w:val="22"/>
              </w:rPr>
              <w:t>pojedinosti koje promatra kako bi predočio prostor</w:t>
            </w:r>
            <w:r>
              <w:rPr>
                <w:rFonts w:ascii="Candara" w:eastAsia="Calibri" w:hAnsi="Candara"/>
                <w:color w:val="auto"/>
                <w:sz w:val="22"/>
                <w:szCs w:val="22"/>
              </w:rPr>
              <w:t xml:space="preserve"> opisujući ga. Uputiti učenika na pojedinosti koje su važne za opisivanje vanjskoga i unutarnjega prostora.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121.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Anegdote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7A2668" w:rsidRDefault="003C5EA1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 w:rsidRPr="007A2668">
              <w:rPr>
                <w:rFonts w:ascii="Candara" w:hAnsi="Candara" w:cs="Arial"/>
              </w:rPr>
              <w:t xml:space="preserve">Učenik </w:t>
            </w:r>
            <w:r w:rsidRPr="007A2668">
              <w:rPr>
                <w:rFonts w:ascii="Candara" w:hAnsi="Candara"/>
              </w:rPr>
              <w:t xml:space="preserve"> prepoznaje obilježja anegdote: duhovitost, obrat i poentu.  Pripovijeda događaje poštujući uzročno-posljedične veze.</w:t>
            </w:r>
            <w:r>
              <w:rPr>
                <w:rFonts w:ascii="Candara" w:hAnsi="Candara"/>
              </w:rPr>
              <w:t xml:space="preserve"> </w:t>
            </w:r>
            <w:r w:rsidRPr="007A2668"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Objašnjava događaj, opisuje ulogu likova te mjesto i vrijeme radnje u književnome tekstu.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učenika da uočava pojedinosti specifične za anegdotu: duhovitost, obrat i poentu.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lastRenderedPageBreak/>
              <w:t>122.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Vježbe za bogaćenje rječnika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0A7184" w:rsidRDefault="003C5EA1" w:rsidP="0030264F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rPr>
                <w:rFonts w:ascii="Candara" w:hAnsi="Candara"/>
              </w:rPr>
            </w:pPr>
            <w:r w:rsidRPr="000A7184">
              <w:rPr>
                <w:rFonts w:ascii="Candara" w:hAnsi="Candara"/>
              </w:rPr>
              <w:t>Rabi zadane riječi u usmenome i pisanome izražavanju te na taj način obogaćuje svoj rječnik.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Poticati učenike na pravilnu uporabu zadanih riječi u jezičnome kontekstu.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123.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124.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98" w:type="dxa"/>
          </w:tcPr>
          <w:p w:rsidR="003C5EA1" w:rsidRPr="00636E0A" w:rsidRDefault="003C5EA1" w:rsidP="0030264F">
            <w:pPr>
              <w:spacing w:before="0" w:beforeAutospacing="0" w:line="240" w:lineRule="auto"/>
              <w:ind w:left="0" w:right="31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Učenik se s</w:t>
            </w:r>
            <w:r w:rsidRPr="00636E0A">
              <w:rPr>
                <w:rFonts w:ascii="Candara" w:hAnsi="Candara" w:cs="Arial"/>
              </w:rPr>
              <w:t>tvaralački izražava prema vlastitome interesu, potaknut različitim iskustvima i doživljajima književnoga teksta.</w:t>
            </w:r>
          </w:p>
        </w:tc>
        <w:tc>
          <w:tcPr>
            <w:tcW w:w="3231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636E0A">
              <w:rPr>
                <w:rFonts w:ascii="Candara" w:hAnsi="Candara" w:cs="Arial"/>
              </w:rPr>
              <w:t>Poticati učenike na argumentirano iznošenje vlastitog</w:t>
            </w:r>
            <w:r>
              <w:rPr>
                <w:rFonts w:ascii="Candara" w:hAnsi="Candara" w:cs="Arial"/>
              </w:rPr>
              <w:t>a</w:t>
            </w:r>
            <w:r w:rsidRPr="00636E0A">
              <w:rPr>
                <w:rFonts w:ascii="Candara" w:hAnsi="Candara" w:cs="Arial"/>
              </w:rPr>
              <w:t xml:space="preserve"> doživljaja o cjelovito pročitanome književnom djelu i razumijevanje drukčijeg doživljaja.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125.</w:t>
            </w:r>
          </w:p>
          <w:p w:rsidR="003C5EA1" w:rsidRPr="006313E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126.</w:t>
            </w:r>
          </w:p>
        </w:tc>
        <w:tc>
          <w:tcPr>
            <w:tcW w:w="1843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Druga školska zadaća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3998" w:type="dxa"/>
          </w:tcPr>
          <w:p w:rsidR="003C5EA1" w:rsidRPr="008F4EA4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 w:rsidRPr="006F3850">
              <w:rPr>
                <w:rFonts w:ascii="Candara" w:hAnsi="Candara" w:cs="Arial"/>
              </w:rPr>
              <w:t>Samostalno oblik</w:t>
            </w:r>
            <w:r>
              <w:rPr>
                <w:rFonts w:ascii="Candara" w:hAnsi="Candara" w:cs="Arial"/>
              </w:rPr>
              <w:t>uje</w:t>
            </w:r>
            <w:r w:rsidRPr="006F3850">
              <w:rPr>
                <w:rFonts w:ascii="Candara" w:hAnsi="Candara" w:cs="Arial"/>
              </w:rPr>
              <w:t xml:space="preserve"> zadanu temu </w:t>
            </w:r>
            <w:r>
              <w:rPr>
                <w:rFonts w:ascii="Candara" w:hAnsi="Candara" w:cs="Arial"/>
              </w:rPr>
              <w:t>slijedeći upute: pravilno kompozicijski oblikuje sastavak, primjereno se izražava</w:t>
            </w:r>
            <w:r w:rsidRPr="006F3850">
              <w:rPr>
                <w:rFonts w:ascii="Candara" w:hAnsi="Candara" w:cs="Arial"/>
              </w:rPr>
              <w:t>, primjen</w:t>
            </w:r>
            <w:r>
              <w:rPr>
                <w:rFonts w:ascii="Candara" w:hAnsi="Candara" w:cs="Arial"/>
              </w:rPr>
              <w:t>j</w:t>
            </w:r>
            <w:r w:rsidRPr="006F3850">
              <w:rPr>
                <w:rFonts w:ascii="Candara" w:hAnsi="Candara" w:cs="Arial"/>
              </w:rPr>
              <w:t>u</w:t>
            </w:r>
            <w:r>
              <w:rPr>
                <w:rFonts w:ascii="Candara" w:hAnsi="Candara" w:cs="Arial"/>
              </w:rPr>
              <w:t>je</w:t>
            </w:r>
            <w:r w:rsidRPr="006F3850">
              <w:rPr>
                <w:rFonts w:ascii="Candara" w:hAnsi="Candara" w:cs="Arial"/>
              </w:rPr>
              <w:t xml:space="preserve"> pravopisn</w:t>
            </w:r>
            <w:r>
              <w:rPr>
                <w:rFonts w:ascii="Candara" w:hAnsi="Candara" w:cs="Arial"/>
              </w:rPr>
              <w:t>a</w:t>
            </w:r>
            <w:r w:rsidRPr="006F3850">
              <w:rPr>
                <w:rFonts w:ascii="Candara" w:hAnsi="Candara" w:cs="Arial"/>
              </w:rPr>
              <w:t xml:space="preserve"> i slovničk</w:t>
            </w:r>
            <w:r>
              <w:rPr>
                <w:rFonts w:ascii="Candara" w:hAnsi="Candara" w:cs="Arial"/>
              </w:rPr>
              <w:t>a</w:t>
            </w:r>
            <w:r w:rsidRPr="006F3850">
              <w:rPr>
                <w:rFonts w:ascii="Candara" w:hAnsi="Candara" w:cs="Arial"/>
              </w:rPr>
              <w:t xml:space="preserve"> pravila.</w:t>
            </w:r>
            <w:r w:rsidRPr="008F4EA4">
              <w:rPr>
                <w:rFonts w:ascii="Candara" w:hAnsi="Candara" w:cs="Arial"/>
              </w:rPr>
              <w:t xml:space="preserve"> </w:t>
            </w:r>
            <w:r>
              <w:rPr>
                <w:rFonts w:ascii="Candara" w:hAnsi="Candara" w:cs="Arial"/>
              </w:rPr>
              <w:t>Opisuje</w:t>
            </w:r>
            <w:r w:rsidRPr="008F4EA4">
              <w:rPr>
                <w:rFonts w:ascii="Candara" w:hAnsi="Candara" w:cs="Arial"/>
              </w:rPr>
              <w:t xml:space="preserve"> prema zadanoj fotografiji (unutarnji ili vanjski prostor)  rabeći naučeno znanje o pisanju sastavka.</w:t>
            </w:r>
          </w:p>
        </w:tc>
        <w:tc>
          <w:tcPr>
            <w:tcW w:w="3231" w:type="dxa"/>
            <w:tcBorders>
              <w:bottom w:val="single" w:sz="4" w:space="0" w:color="BFBFBF" w:themeColor="background1" w:themeShade="BF"/>
            </w:tcBorders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Potaknuti učenike da primjenjuju naučene strategije pisanja pri oblikovanju sastavka. Usmjeriti ih na zadane smjernice za pisanje i kriterije vrednovanja.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line="240" w:lineRule="auto"/>
              <w:ind w:left="0"/>
              <w:rPr>
                <w:rFonts w:ascii="Candara" w:hAnsi="Candara" w:cs="Calibri"/>
              </w:rPr>
            </w:pPr>
            <w:r w:rsidRPr="0098403F">
              <w:rPr>
                <w:rFonts w:ascii="Candara" w:hAnsi="Candara" w:cs="Arial"/>
              </w:rPr>
              <w:t xml:space="preserve">Stvaralački </w:t>
            </w:r>
            <w:r>
              <w:rPr>
                <w:rFonts w:ascii="Candara" w:hAnsi="Candara" w:cs="Arial"/>
              </w:rPr>
              <w:t>se izražava i primjenjuje</w:t>
            </w:r>
            <w:r w:rsidRPr="0098403F">
              <w:rPr>
                <w:rFonts w:ascii="Candara" w:hAnsi="Candara" w:cs="Arial"/>
              </w:rPr>
              <w:t xml:space="preserve"> naučeno znanje o pisanju sastavka i pri tom</w:t>
            </w:r>
            <w:r>
              <w:rPr>
                <w:rFonts w:ascii="Candara" w:hAnsi="Candara" w:cs="Arial"/>
              </w:rPr>
              <w:t>e</w:t>
            </w:r>
            <w:r w:rsidRPr="0098403F">
              <w:rPr>
                <w:rFonts w:ascii="Candara" w:hAnsi="Candara" w:cs="Arial"/>
              </w:rPr>
              <w:t xml:space="preserve"> se koristi bilješkama.</w:t>
            </w:r>
          </w:p>
        </w:tc>
      </w:tr>
      <w:tr w:rsidR="003C5EA1" w:rsidRPr="0098403F" w:rsidTr="0030264F">
        <w:trPr>
          <w:trHeight w:val="558"/>
        </w:trPr>
        <w:tc>
          <w:tcPr>
            <w:tcW w:w="70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127.</w:t>
            </w:r>
          </w:p>
        </w:tc>
        <w:tc>
          <w:tcPr>
            <w:tcW w:w="1843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664" w:type="dxa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Ispravak druge školske zadaće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  <w:bCs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3C5EA1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98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Uočava i ispravlja česte pogreške na konkretnim primjerima u sastavku rabeći riječi ispravno u drugome kontekstu.</w:t>
            </w:r>
          </w:p>
          <w:p w:rsidR="003C5EA1" w:rsidRPr="006F3850" w:rsidRDefault="003C5EA1" w:rsidP="0030264F">
            <w:pPr>
              <w:spacing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Uočava najčešće pogreške uspoređujući svoje i pogreške ostalih učenika. Osvješćuje uzrok pogreške.</w:t>
            </w:r>
          </w:p>
        </w:tc>
        <w:tc>
          <w:tcPr>
            <w:tcW w:w="3231" w:type="dxa"/>
            <w:tcBorders>
              <w:bottom w:val="single" w:sz="4" w:space="0" w:color="BFBFBF" w:themeColor="background1" w:themeShade="BF"/>
            </w:tcBorders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>Osvijestiti kod učenika česte pravopisne, gramatičke i stilske pogreške u sastavku na konkretnim primjerima učeničkih pogrešaka te važnost poštivanja pravopisne i gramatičke norme pri pisanju sastavka.</w:t>
            </w:r>
          </w:p>
        </w:tc>
        <w:tc>
          <w:tcPr>
            <w:tcW w:w="2150" w:type="dxa"/>
          </w:tcPr>
          <w:p w:rsidR="003C5EA1" w:rsidRPr="0098403F" w:rsidRDefault="003C5EA1" w:rsidP="0030264F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98403F">
              <w:rPr>
                <w:rFonts w:ascii="Candara" w:hAnsi="Candara" w:cs="Arial"/>
              </w:rPr>
              <w:t xml:space="preserve">Uočava i ispravlja česte pogreške na konkretnim primjerima u sastavku rabeći riječi ispravno u drugome </w:t>
            </w:r>
            <w:proofErr w:type="spellStart"/>
            <w:r w:rsidRPr="0098403F">
              <w:rPr>
                <w:rFonts w:ascii="Candara" w:hAnsi="Candara" w:cs="Arial"/>
              </w:rPr>
              <w:t>kontekstu.Uočava</w:t>
            </w:r>
            <w:proofErr w:type="spellEnd"/>
            <w:r w:rsidRPr="0098403F">
              <w:rPr>
                <w:rFonts w:ascii="Candara" w:hAnsi="Candara" w:cs="Arial"/>
              </w:rPr>
              <w:t xml:space="preserve"> najčešće pogreške uspoređujući svoje i pogreške ostalih učenika. Osvješćuje uzrok pogreške.</w:t>
            </w:r>
          </w:p>
        </w:tc>
      </w:tr>
    </w:tbl>
    <w:p w:rsidR="002750CE" w:rsidRDefault="002750CE"/>
    <w:sectPr w:rsidR="002750CE" w:rsidSect="003C5E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A1"/>
    <w:rsid w:val="002750CE"/>
    <w:rsid w:val="003C5EA1"/>
    <w:rsid w:val="00D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E11F"/>
  <w15:chartTrackingRefBased/>
  <w15:docId w15:val="{49361D1A-AA77-481E-808F-0053A4F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EA1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3C5E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C5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2022-03-30T08:50:00Z</dcterms:created>
  <dcterms:modified xsi:type="dcterms:W3CDTF">2024-03-04T20:40:00Z</dcterms:modified>
</cp:coreProperties>
</file>